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D8765" w14:textId="22C0305B" w:rsidR="007F16D1" w:rsidRPr="00AF38F4" w:rsidRDefault="00C120DC" w:rsidP="00C120DC">
      <w:pPr>
        <w:bidi/>
        <w:spacing w:after="0" w:line="240" w:lineRule="auto"/>
        <w:jc w:val="center"/>
        <w:rPr>
          <w:rFonts w:asciiTheme="majorBidi" w:hAnsiTheme="majorBidi" w:cstheme="majorBidi"/>
          <w:b/>
          <w:bCs/>
          <w:sz w:val="32"/>
          <w:szCs w:val="32"/>
          <w:rtl/>
          <w:lang w:bidi="ar-KW"/>
        </w:rPr>
      </w:pPr>
      <w:r w:rsidRPr="00AF38F4">
        <w:rPr>
          <w:rFonts w:asciiTheme="majorBidi" w:hAnsiTheme="majorBidi" w:cstheme="majorBidi"/>
          <w:b/>
          <w:bCs/>
          <w:sz w:val="32"/>
          <w:szCs w:val="32"/>
          <w:rtl/>
          <w:lang w:bidi="ar-KW"/>
        </w:rPr>
        <w:t>القصور الكلوي المزمن</w:t>
      </w:r>
    </w:p>
    <w:p w14:paraId="1BC6F67B" w14:textId="5C6834D7" w:rsidR="00C120DC" w:rsidRPr="000205C6" w:rsidRDefault="00C120DC" w:rsidP="00AF38F4">
      <w:pPr>
        <w:bidi/>
        <w:spacing w:after="0" w:line="240" w:lineRule="auto"/>
        <w:rPr>
          <w:rFonts w:asciiTheme="majorBidi" w:hAnsiTheme="majorBidi" w:cstheme="majorBidi"/>
          <w:b/>
          <w:bCs/>
          <w:sz w:val="26"/>
          <w:szCs w:val="26"/>
          <w:u w:val="single"/>
          <w:rtl/>
          <w:lang w:bidi="ar-KW"/>
        </w:rPr>
      </w:pPr>
      <w:r w:rsidRPr="000205C6">
        <w:rPr>
          <w:rFonts w:asciiTheme="majorBidi" w:hAnsiTheme="majorBidi" w:cstheme="majorBidi"/>
          <w:b/>
          <w:bCs/>
          <w:sz w:val="26"/>
          <w:szCs w:val="26"/>
          <w:u w:val="single"/>
          <w:rtl/>
          <w:lang w:bidi="ar-KW"/>
        </w:rPr>
        <w:t>مقدمة:</w:t>
      </w:r>
    </w:p>
    <w:p w14:paraId="24C0096E" w14:textId="3F8B7A5B" w:rsidR="00C120DC" w:rsidRPr="000205C6" w:rsidRDefault="00C120DC" w:rsidP="000440CA">
      <w:pPr>
        <w:bidi/>
        <w:spacing w:after="80" w:line="240" w:lineRule="auto"/>
        <w:ind w:firstLine="720"/>
        <w:rPr>
          <w:rFonts w:asciiTheme="majorBidi" w:hAnsiTheme="majorBidi" w:cstheme="majorBidi"/>
          <w:rtl/>
          <w:lang w:bidi="ar-KW"/>
        </w:rPr>
      </w:pPr>
      <w:r w:rsidRPr="000205C6">
        <w:rPr>
          <w:rFonts w:asciiTheme="majorBidi" w:hAnsiTheme="majorBidi" w:cstheme="majorBidi"/>
          <w:rtl/>
          <w:lang w:bidi="ar-KW"/>
        </w:rPr>
        <w:t xml:space="preserve">لكل إنسان كليتان تقعان تحت الحجاب الحاجز واحدة على كل جانب من العمود الفقري. </w:t>
      </w:r>
      <w:r w:rsidR="007D3D65" w:rsidRPr="000205C6">
        <w:rPr>
          <w:rFonts w:asciiTheme="majorBidi" w:hAnsiTheme="majorBidi" w:cstheme="majorBidi"/>
          <w:rtl/>
          <w:lang w:bidi="ar-KW"/>
        </w:rPr>
        <w:t xml:space="preserve"> وفوق كل كلية تجلس الغدة الكظرية. و الكلية لدى البالغين بحجم قبضة اليد بوزن 110 </w:t>
      </w:r>
      <w:r w:rsidR="000440CA" w:rsidRPr="000205C6">
        <w:rPr>
          <w:rFonts w:asciiTheme="majorBidi" w:hAnsiTheme="majorBidi" w:cstheme="majorBidi"/>
          <w:rtl/>
          <w:lang w:bidi="ar-KW"/>
        </w:rPr>
        <w:t>-</w:t>
      </w:r>
      <w:r w:rsidR="007D3D65" w:rsidRPr="000205C6">
        <w:rPr>
          <w:rFonts w:asciiTheme="majorBidi" w:hAnsiTheme="majorBidi" w:cstheme="majorBidi"/>
          <w:rtl/>
          <w:lang w:bidi="ar-KW"/>
        </w:rPr>
        <w:t xml:space="preserve"> 160 جرام و طول 10 </w:t>
      </w:r>
      <w:r w:rsidR="000440CA" w:rsidRPr="000205C6">
        <w:rPr>
          <w:rFonts w:asciiTheme="majorBidi" w:hAnsiTheme="majorBidi" w:cstheme="majorBidi"/>
          <w:rtl/>
          <w:lang w:bidi="ar-KW"/>
        </w:rPr>
        <w:t>-</w:t>
      </w:r>
      <w:r w:rsidR="007D3D65" w:rsidRPr="000205C6">
        <w:rPr>
          <w:rFonts w:asciiTheme="majorBidi" w:hAnsiTheme="majorBidi" w:cstheme="majorBidi"/>
          <w:rtl/>
          <w:lang w:bidi="ar-KW"/>
        </w:rPr>
        <w:t xml:space="preserve"> 13 سم. و</w:t>
      </w:r>
      <w:r w:rsidRPr="000205C6">
        <w:rPr>
          <w:rFonts w:asciiTheme="majorBidi" w:hAnsiTheme="majorBidi" w:cstheme="majorBidi"/>
          <w:rtl/>
          <w:lang w:bidi="ar-KW"/>
        </w:rPr>
        <w:t xml:space="preserve"> رغم صغر حجم </w:t>
      </w:r>
      <w:r w:rsidR="007D3D65" w:rsidRPr="000205C6">
        <w:rPr>
          <w:rFonts w:asciiTheme="majorBidi" w:hAnsiTheme="majorBidi" w:cstheme="majorBidi"/>
          <w:rtl/>
          <w:lang w:bidi="ar-KW"/>
        </w:rPr>
        <w:t xml:space="preserve">الكلى </w:t>
      </w:r>
      <w:r w:rsidRPr="000205C6">
        <w:rPr>
          <w:rFonts w:asciiTheme="majorBidi" w:hAnsiTheme="majorBidi" w:cstheme="majorBidi"/>
          <w:rtl/>
          <w:lang w:bidi="ar-KW"/>
        </w:rPr>
        <w:t>إلا أنها من أهم أعضاء الجسم لأهمية وتعدد وظائفها</w:t>
      </w:r>
      <w:r w:rsidR="007D3D65" w:rsidRPr="000205C6">
        <w:rPr>
          <w:rFonts w:asciiTheme="majorBidi" w:hAnsiTheme="majorBidi" w:cstheme="majorBidi"/>
          <w:rtl/>
          <w:lang w:bidi="ar-KW"/>
        </w:rPr>
        <w:t xml:space="preserve"> و التي تشمل:</w:t>
      </w:r>
    </w:p>
    <w:p w14:paraId="2E01C3E1" w14:textId="73080019" w:rsidR="007D3D65" w:rsidRPr="007D3D65" w:rsidRDefault="007D3D65" w:rsidP="00EC1903">
      <w:pPr>
        <w:bidi/>
        <w:spacing w:after="40" w:line="240" w:lineRule="auto"/>
        <w:ind w:firstLine="720"/>
        <w:rPr>
          <w:rFonts w:asciiTheme="majorBidi" w:hAnsiTheme="majorBidi" w:cstheme="majorBidi"/>
          <w:lang w:bidi="ar-KW"/>
        </w:rPr>
      </w:pPr>
      <w:r w:rsidRPr="007D3D65">
        <w:rPr>
          <w:rFonts w:asciiTheme="majorBidi" w:hAnsiTheme="majorBidi" w:cstheme="majorBidi"/>
          <w:rtl/>
        </w:rPr>
        <w:t>1- التخلص من السموم الناتجة عن هضم الغذاء و الناتجة عن تجدد الأنسجة و العمليات الحيوية داخل الجسم</w:t>
      </w:r>
      <w:r w:rsidRPr="000205C6">
        <w:rPr>
          <w:rFonts w:asciiTheme="majorBidi" w:hAnsiTheme="majorBidi" w:cstheme="majorBidi"/>
          <w:rtl/>
        </w:rPr>
        <w:t>.</w:t>
      </w:r>
    </w:p>
    <w:p w14:paraId="14C45925" w14:textId="14F8A8CF" w:rsidR="007D3D65" w:rsidRPr="007D3D65" w:rsidRDefault="007D3D65" w:rsidP="00EC1903">
      <w:pPr>
        <w:bidi/>
        <w:spacing w:after="40" w:line="240" w:lineRule="auto"/>
        <w:ind w:firstLine="720"/>
        <w:rPr>
          <w:rFonts w:asciiTheme="majorBidi" w:hAnsiTheme="majorBidi" w:cstheme="majorBidi"/>
          <w:lang w:bidi="ar-KW"/>
        </w:rPr>
      </w:pPr>
      <w:r w:rsidRPr="007D3D65">
        <w:rPr>
          <w:rFonts w:asciiTheme="majorBidi" w:hAnsiTheme="majorBidi" w:cstheme="majorBidi"/>
          <w:rtl/>
        </w:rPr>
        <w:t>2</w:t>
      </w:r>
      <w:r w:rsidRPr="007D3D65">
        <w:rPr>
          <w:rFonts w:asciiTheme="majorBidi" w:hAnsiTheme="majorBidi" w:cstheme="majorBidi"/>
          <w:lang w:bidi="ar-KW"/>
        </w:rPr>
        <w:t>-</w:t>
      </w:r>
      <w:r w:rsidRPr="007D3D65">
        <w:rPr>
          <w:rFonts w:asciiTheme="majorBidi" w:hAnsiTheme="majorBidi" w:cstheme="majorBidi"/>
          <w:rtl/>
          <w:lang w:bidi="ar-KW"/>
        </w:rPr>
        <w:t xml:space="preserve"> </w:t>
      </w:r>
      <w:r w:rsidRPr="007D3D65">
        <w:rPr>
          <w:rFonts w:asciiTheme="majorBidi" w:hAnsiTheme="majorBidi" w:cstheme="majorBidi"/>
          <w:rtl/>
        </w:rPr>
        <w:t>التخلص من السوائل الزائدة عن الحاجة عبر التبول</w:t>
      </w:r>
      <w:r w:rsidRPr="000205C6">
        <w:rPr>
          <w:rFonts w:asciiTheme="majorBidi" w:hAnsiTheme="majorBidi" w:cstheme="majorBidi"/>
          <w:rtl/>
        </w:rPr>
        <w:t>.</w:t>
      </w:r>
      <w:r w:rsidRPr="007D3D65">
        <w:rPr>
          <w:rFonts w:asciiTheme="majorBidi" w:hAnsiTheme="majorBidi" w:cstheme="majorBidi"/>
          <w:lang w:bidi="ar-KW"/>
        </w:rPr>
        <w:t> </w:t>
      </w:r>
    </w:p>
    <w:p w14:paraId="4B9CA214" w14:textId="30D96E33" w:rsidR="007D3D65" w:rsidRPr="007D3D65" w:rsidRDefault="007D3D65" w:rsidP="00EC1903">
      <w:pPr>
        <w:bidi/>
        <w:spacing w:after="40" w:line="240" w:lineRule="auto"/>
        <w:ind w:left="720"/>
        <w:rPr>
          <w:rFonts w:asciiTheme="majorBidi" w:hAnsiTheme="majorBidi" w:cstheme="majorBidi"/>
          <w:lang w:bidi="ar-KW"/>
        </w:rPr>
      </w:pPr>
      <w:r w:rsidRPr="007D3D65">
        <w:rPr>
          <w:rFonts w:asciiTheme="majorBidi" w:hAnsiTheme="majorBidi" w:cstheme="majorBidi"/>
          <w:rtl/>
        </w:rPr>
        <w:t xml:space="preserve">3- المساعدة في تنظيم ضغط الدم عبر إفراز هرمون الرينين </w:t>
      </w:r>
      <w:r w:rsidR="00EC1903" w:rsidRPr="000205C6">
        <w:rPr>
          <w:rFonts w:asciiTheme="majorBidi" w:hAnsiTheme="majorBidi" w:cstheme="majorBidi"/>
          <w:rtl/>
        </w:rPr>
        <w:t>لتن</w:t>
      </w:r>
      <w:r w:rsidRPr="007D3D65">
        <w:rPr>
          <w:rFonts w:asciiTheme="majorBidi" w:hAnsiTheme="majorBidi" w:cstheme="majorBidi"/>
          <w:rtl/>
        </w:rPr>
        <w:t>ظ</w:t>
      </w:r>
      <w:r w:rsidR="00EC1903" w:rsidRPr="000205C6">
        <w:rPr>
          <w:rFonts w:asciiTheme="majorBidi" w:hAnsiTheme="majorBidi" w:cstheme="majorBidi"/>
          <w:rtl/>
        </w:rPr>
        <w:t>ي</w:t>
      </w:r>
      <w:r w:rsidRPr="007D3D65">
        <w:rPr>
          <w:rFonts w:asciiTheme="majorBidi" w:hAnsiTheme="majorBidi" w:cstheme="majorBidi"/>
          <w:rtl/>
        </w:rPr>
        <w:t>م عمل الهرمونين الانجيوتنسين 2 و الالدوستيرون</w:t>
      </w:r>
      <w:r w:rsidRPr="000205C6">
        <w:rPr>
          <w:rFonts w:asciiTheme="majorBidi" w:hAnsiTheme="majorBidi" w:cstheme="majorBidi"/>
          <w:rtl/>
        </w:rPr>
        <w:t xml:space="preserve"> (</w:t>
      </w:r>
      <w:r w:rsidR="00EC1903" w:rsidRPr="000205C6">
        <w:rPr>
          <w:rFonts w:asciiTheme="majorBidi" w:hAnsiTheme="majorBidi" w:cstheme="majorBidi"/>
          <w:rtl/>
        </w:rPr>
        <w:t>ا</w:t>
      </w:r>
      <w:r w:rsidRPr="000205C6">
        <w:rPr>
          <w:rFonts w:asciiTheme="majorBidi" w:hAnsiTheme="majorBidi" w:cstheme="majorBidi"/>
          <w:rtl/>
        </w:rPr>
        <w:t>لذي تفرزه الغدة الكظرية).</w:t>
      </w:r>
    </w:p>
    <w:p w14:paraId="5302B799" w14:textId="510DBD5F" w:rsidR="007D3D65" w:rsidRPr="007D3D65" w:rsidRDefault="007D3D65" w:rsidP="00EC1903">
      <w:pPr>
        <w:bidi/>
        <w:spacing w:after="40" w:line="240" w:lineRule="auto"/>
        <w:ind w:firstLine="720"/>
        <w:rPr>
          <w:rFonts w:asciiTheme="majorBidi" w:hAnsiTheme="majorBidi" w:cstheme="majorBidi"/>
          <w:lang w:bidi="ar-KW"/>
        </w:rPr>
      </w:pPr>
      <w:r w:rsidRPr="007D3D65">
        <w:rPr>
          <w:rFonts w:asciiTheme="majorBidi" w:hAnsiTheme="majorBidi" w:cstheme="majorBidi"/>
          <w:rtl/>
        </w:rPr>
        <w:t>4</w:t>
      </w:r>
      <w:r w:rsidRPr="007D3D65">
        <w:rPr>
          <w:rFonts w:asciiTheme="majorBidi" w:hAnsiTheme="majorBidi" w:cstheme="majorBidi"/>
          <w:lang w:bidi="ar-KW"/>
        </w:rPr>
        <w:t>-</w:t>
      </w:r>
      <w:r w:rsidRPr="007D3D65">
        <w:rPr>
          <w:rFonts w:asciiTheme="majorBidi" w:hAnsiTheme="majorBidi" w:cstheme="majorBidi"/>
          <w:rtl/>
          <w:lang w:bidi="ar-KW"/>
        </w:rPr>
        <w:t xml:space="preserve"> </w:t>
      </w:r>
      <w:r w:rsidRPr="007D3D65">
        <w:rPr>
          <w:rFonts w:asciiTheme="majorBidi" w:hAnsiTheme="majorBidi" w:cstheme="majorBidi"/>
          <w:rtl/>
        </w:rPr>
        <w:t>ضبط مستوى الأملاح كالبوتاسيوم و المعادن كالفوسفور</w:t>
      </w:r>
      <w:r w:rsidRPr="000205C6">
        <w:rPr>
          <w:rFonts w:asciiTheme="majorBidi" w:hAnsiTheme="majorBidi" w:cstheme="majorBidi"/>
          <w:rtl/>
        </w:rPr>
        <w:t>و الكالسيوم</w:t>
      </w:r>
      <w:r w:rsidRPr="007D3D65">
        <w:rPr>
          <w:rFonts w:asciiTheme="majorBidi" w:hAnsiTheme="majorBidi" w:cstheme="majorBidi"/>
          <w:lang w:bidi="ar-KW"/>
        </w:rPr>
        <w:t> </w:t>
      </w:r>
      <w:r w:rsidR="000440CA" w:rsidRPr="000205C6">
        <w:rPr>
          <w:rFonts w:asciiTheme="majorBidi" w:hAnsiTheme="majorBidi" w:cstheme="majorBidi"/>
          <w:rtl/>
          <w:lang w:bidi="ar-KW"/>
        </w:rPr>
        <w:t>.</w:t>
      </w:r>
    </w:p>
    <w:p w14:paraId="2C194A29" w14:textId="1726C280" w:rsidR="000440CA" w:rsidRPr="000205C6" w:rsidRDefault="007D3D65" w:rsidP="00EC1903">
      <w:pPr>
        <w:bidi/>
        <w:spacing w:after="40" w:line="240" w:lineRule="auto"/>
        <w:ind w:firstLine="720"/>
        <w:rPr>
          <w:rFonts w:asciiTheme="majorBidi" w:hAnsiTheme="majorBidi" w:cstheme="majorBidi"/>
          <w:rtl/>
        </w:rPr>
      </w:pPr>
      <w:r w:rsidRPr="007D3D65">
        <w:rPr>
          <w:rFonts w:asciiTheme="majorBidi" w:hAnsiTheme="majorBidi" w:cstheme="majorBidi"/>
          <w:rtl/>
        </w:rPr>
        <w:t>5- انتاج هرمون ايريثروبويتين الذي يحفز نخاع العظم لانتاج كريات الدم الحمراء مما يحسن من نسبة الهيموجلوبين في الدم</w:t>
      </w:r>
      <w:bookmarkStart w:id="0" w:name="_Hlk45639354"/>
      <w:r w:rsidR="000440CA" w:rsidRPr="000205C6">
        <w:rPr>
          <w:rFonts w:asciiTheme="majorBidi" w:hAnsiTheme="majorBidi" w:cstheme="majorBidi"/>
          <w:rtl/>
        </w:rPr>
        <w:t>.</w:t>
      </w:r>
    </w:p>
    <w:p w14:paraId="01D3ED84" w14:textId="45006BEF" w:rsidR="007D3D65" w:rsidRPr="007D3D65" w:rsidRDefault="007D3D65" w:rsidP="00EC1903">
      <w:pPr>
        <w:bidi/>
        <w:spacing w:after="40" w:line="240" w:lineRule="auto"/>
        <w:ind w:firstLine="720"/>
        <w:rPr>
          <w:rFonts w:asciiTheme="majorBidi" w:hAnsiTheme="majorBidi" w:cstheme="majorBidi"/>
          <w:lang w:bidi="ar-KW"/>
        </w:rPr>
      </w:pPr>
      <w:r w:rsidRPr="007D3D65">
        <w:rPr>
          <w:rFonts w:asciiTheme="majorBidi" w:hAnsiTheme="majorBidi" w:cstheme="majorBidi"/>
          <w:rtl/>
        </w:rPr>
        <w:t>6</w:t>
      </w:r>
      <w:r w:rsidRPr="007D3D65">
        <w:rPr>
          <w:rFonts w:asciiTheme="majorBidi" w:hAnsiTheme="majorBidi" w:cstheme="majorBidi"/>
          <w:lang w:bidi="ar-KW"/>
        </w:rPr>
        <w:t>-</w:t>
      </w:r>
      <w:bookmarkEnd w:id="0"/>
      <w:r w:rsidRPr="007D3D65">
        <w:rPr>
          <w:rFonts w:asciiTheme="majorBidi" w:hAnsiTheme="majorBidi" w:cstheme="majorBidi"/>
          <w:rtl/>
          <w:lang w:bidi="ar-KW"/>
        </w:rPr>
        <w:t xml:space="preserve"> </w:t>
      </w:r>
      <w:r w:rsidRPr="007D3D65">
        <w:rPr>
          <w:rFonts w:asciiTheme="majorBidi" w:hAnsiTheme="majorBidi" w:cstheme="majorBidi"/>
          <w:rtl/>
        </w:rPr>
        <w:t xml:space="preserve">تنشيط فيتامين د ليصبح كالستريول </w:t>
      </w:r>
      <w:r w:rsidRPr="000205C6">
        <w:rPr>
          <w:rFonts w:asciiTheme="majorBidi" w:hAnsiTheme="majorBidi" w:cstheme="majorBidi"/>
          <w:rtl/>
        </w:rPr>
        <w:t xml:space="preserve">و الذي </w:t>
      </w:r>
      <w:r w:rsidR="000440CA" w:rsidRPr="000205C6">
        <w:rPr>
          <w:rFonts w:asciiTheme="majorBidi" w:hAnsiTheme="majorBidi" w:cstheme="majorBidi"/>
          <w:rtl/>
        </w:rPr>
        <w:t>يرفع</w:t>
      </w:r>
      <w:r w:rsidRPr="007D3D65">
        <w:rPr>
          <w:rFonts w:asciiTheme="majorBidi" w:hAnsiTheme="majorBidi" w:cstheme="majorBidi"/>
          <w:rtl/>
        </w:rPr>
        <w:t xml:space="preserve"> نسبة الكالسيوم</w:t>
      </w:r>
      <w:r w:rsidRPr="007D3D65">
        <w:rPr>
          <w:rFonts w:asciiTheme="majorBidi" w:hAnsiTheme="majorBidi" w:cstheme="majorBidi"/>
          <w:lang w:bidi="ar-KW"/>
        </w:rPr>
        <w:t> </w:t>
      </w:r>
      <w:r w:rsidRPr="007D3D65">
        <w:rPr>
          <w:rFonts w:asciiTheme="majorBidi" w:hAnsiTheme="majorBidi" w:cstheme="majorBidi"/>
          <w:rtl/>
        </w:rPr>
        <w:t>مما يحافظ</w:t>
      </w:r>
      <w:r w:rsidRPr="007D3D65">
        <w:rPr>
          <w:rFonts w:asciiTheme="majorBidi" w:hAnsiTheme="majorBidi" w:cstheme="majorBidi"/>
          <w:lang w:bidi="ar-KW"/>
        </w:rPr>
        <w:t> </w:t>
      </w:r>
      <w:r w:rsidRPr="007D3D65">
        <w:rPr>
          <w:rFonts w:asciiTheme="majorBidi" w:hAnsiTheme="majorBidi" w:cstheme="majorBidi"/>
          <w:rtl/>
        </w:rPr>
        <w:t>على قوة العظم و يسيطر على نشاط الغدد جارة الدرقية</w:t>
      </w:r>
      <w:r w:rsidR="000440CA" w:rsidRPr="000205C6">
        <w:rPr>
          <w:rFonts w:asciiTheme="majorBidi" w:hAnsiTheme="majorBidi" w:cstheme="majorBidi"/>
          <w:rtl/>
        </w:rPr>
        <w:t>.</w:t>
      </w:r>
      <w:r w:rsidRPr="007D3D65">
        <w:rPr>
          <w:rFonts w:asciiTheme="majorBidi" w:hAnsiTheme="majorBidi" w:cstheme="majorBidi"/>
          <w:lang w:bidi="ar-KW"/>
        </w:rPr>
        <w:t> </w:t>
      </w:r>
    </w:p>
    <w:p w14:paraId="6ADBC8CD" w14:textId="6A8201F7" w:rsidR="00452975" w:rsidRPr="00452975" w:rsidRDefault="00452975" w:rsidP="00452975">
      <w:pPr>
        <w:bidi/>
        <w:spacing w:after="80" w:line="240" w:lineRule="auto"/>
        <w:rPr>
          <w:rFonts w:asciiTheme="majorBidi" w:hAnsiTheme="majorBidi" w:cstheme="majorBidi"/>
          <w:b/>
          <w:bCs/>
          <w:sz w:val="26"/>
          <w:szCs w:val="26"/>
          <w:u w:val="single"/>
          <w:rtl/>
          <w:lang w:bidi="ar-KW"/>
        </w:rPr>
      </w:pPr>
      <w:r w:rsidRPr="00452975">
        <w:rPr>
          <w:rFonts w:asciiTheme="majorBidi" w:hAnsiTheme="majorBidi" w:cstheme="majorBidi" w:hint="cs"/>
          <w:b/>
          <w:bCs/>
          <w:sz w:val="26"/>
          <w:szCs w:val="26"/>
          <w:u w:val="single"/>
          <w:rtl/>
          <w:lang w:bidi="ar-KW"/>
        </w:rPr>
        <w:t>الأسباب:</w:t>
      </w:r>
    </w:p>
    <w:p w14:paraId="6082B36C" w14:textId="0D5470FD" w:rsidR="000440CA" w:rsidRPr="000205C6" w:rsidRDefault="00452975" w:rsidP="00452975">
      <w:pPr>
        <w:bidi/>
        <w:spacing w:after="80" w:line="240" w:lineRule="auto"/>
        <w:ind w:firstLine="720"/>
        <w:rPr>
          <w:rFonts w:asciiTheme="majorBidi" w:hAnsiTheme="majorBidi" w:cstheme="majorBidi"/>
          <w:rtl/>
          <w:lang w:bidi="ar-KW"/>
        </w:rPr>
      </w:pPr>
      <w:r>
        <w:rPr>
          <w:rFonts w:asciiTheme="majorBidi" w:hAnsiTheme="majorBidi" w:cstheme="majorBidi" w:hint="cs"/>
          <w:rtl/>
          <w:lang w:bidi="ar-KW"/>
        </w:rPr>
        <w:t xml:space="preserve">القصور الكلوي المزمن </w:t>
      </w:r>
      <w:r w:rsidR="000440CA" w:rsidRPr="000205C6">
        <w:rPr>
          <w:rFonts w:asciiTheme="majorBidi" w:hAnsiTheme="majorBidi" w:cstheme="majorBidi"/>
          <w:rtl/>
          <w:lang w:bidi="ar-KW"/>
        </w:rPr>
        <w:t xml:space="preserve">هو حالة من </w:t>
      </w:r>
      <w:r>
        <w:rPr>
          <w:rFonts w:asciiTheme="majorBidi" w:hAnsiTheme="majorBidi" w:cstheme="majorBidi" w:hint="cs"/>
          <w:rtl/>
          <w:lang w:bidi="ar-KW"/>
        </w:rPr>
        <w:t>الضعف</w:t>
      </w:r>
      <w:r w:rsidR="000440CA" w:rsidRPr="000205C6">
        <w:rPr>
          <w:rFonts w:asciiTheme="majorBidi" w:hAnsiTheme="majorBidi" w:cstheme="majorBidi"/>
          <w:rtl/>
          <w:lang w:bidi="ar-KW"/>
        </w:rPr>
        <w:t xml:space="preserve"> </w:t>
      </w:r>
      <w:r>
        <w:rPr>
          <w:rFonts w:asciiTheme="majorBidi" w:hAnsiTheme="majorBidi" w:cstheme="majorBidi" w:hint="cs"/>
          <w:rtl/>
          <w:lang w:bidi="ar-KW"/>
        </w:rPr>
        <w:t>المستمر</w:t>
      </w:r>
      <w:r w:rsidR="000440CA" w:rsidRPr="000205C6">
        <w:rPr>
          <w:rFonts w:asciiTheme="majorBidi" w:hAnsiTheme="majorBidi" w:cstheme="majorBidi"/>
          <w:rtl/>
          <w:lang w:bidi="ar-KW"/>
        </w:rPr>
        <w:t xml:space="preserve"> لوظائف الكلى </w:t>
      </w:r>
      <w:r>
        <w:rPr>
          <w:rFonts w:asciiTheme="majorBidi" w:hAnsiTheme="majorBidi" w:cstheme="majorBidi" w:hint="cs"/>
          <w:rtl/>
          <w:lang w:bidi="ar-KW"/>
        </w:rPr>
        <w:t>و الذي ي</w:t>
      </w:r>
      <w:r w:rsidR="000440CA" w:rsidRPr="000205C6">
        <w:rPr>
          <w:rFonts w:asciiTheme="majorBidi" w:hAnsiTheme="majorBidi" w:cstheme="majorBidi"/>
          <w:rtl/>
          <w:lang w:bidi="ar-KW"/>
        </w:rPr>
        <w:t xml:space="preserve">نشأ ببطء </w:t>
      </w:r>
      <w:r>
        <w:rPr>
          <w:rFonts w:asciiTheme="majorBidi" w:hAnsiTheme="majorBidi" w:cstheme="majorBidi" w:hint="cs"/>
          <w:rtl/>
          <w:lang w:bidi="ar-KW"/>
        </w:rPr>
        <w:t>ويتواصل ل</w:t>
      </w:r>
      <w:r w:rsidR="000440CA" w:rsidRPr="000205C6">
        <w:rPr>
          <w:rFonts w:asciiTheme="majorBidi" w:hAnsiTheme="majorBidi" w:cstheme="majorBidi"/>
          <w:rtl/>
          <w:lang w:bidi="ar-KW"/>
        </w:rPr>
        <w:t xml:space="preserve">أشهر أو </w:t>
      </w:r>
      <w:r>
        <w:rPr>
          <w:rFonts w:asciiTheme="majorBidi" w:hAnsiTheme="majorBidi" w:cstheme="majorBidi" w:hint="cs"/>
          <w:rtl/>
          <w:lang w:bidi="ar-KW"/>
        </w:rPr>
        <w:t>ل</w:t>
      </w:r>
      <w:r w:rsidR="000440CA" w:rsidRPr="000205C6">
        <w:rPr>
          <w:rFonts w:asciiTheme="majorBidi" w:hAnsiTheme="majorBidi" w:cstheme="majorBidi"/>
          <w:rtl/>
          <w:lang w:bidi="ar-KW"/>
        </w:rPr>
        <w:t xml:space="preserve">سنوات دون التسبب بأية أعراض إلى أن </w:t>
      </w:r>
      <w:r>
        <w:rPr>
          <w:rFonts w:asciiTheme="majorBidi" w:hAnsiTheme="majorBidi" w:cstheme="majorBidi" w:hint="cs"/>
          <w:rtl/>
          <w:lang w:bidi="ar-KW"/>
        </w:rPr>
        <w:t>ي</w:t>
      </w:r>
      <w:r w:rsidR="000440CA" w:rsidRPr="000205C6">
        <w:rPr>
          <w:rFonts w:asciiTheme="majorBidi" w:hAnsiTheme="majorBidi" w:cstheme="majorBidi"/>
          <w:rtl/>
          <w:lang w:bidi="ar-KW"/>
        </w:rPr>
        <w:t>ؤدي إلى فشل كلوي تام. هذا المرض تتداخل فيه مضاعفات كل من داء السكري وارتفاع ضغط الدم وتصلب الشرايين ويؤدي إلى مشاكل صحية خطيرة في القلب و الجهاز الوعائي و قد يؤدي إلى الوفاة خصوصا لدى مرضى السكري. و أهم أسباب القصور الكلوي المزمن هي :</w:t>
      </w:r>
    </w:p>
    <w:p w14:paraId="37825058" w14:textId="38B92794" w:rsidR="000440CA" w:rsidRPr="000440CA" w:rsidRDefault="000440CA" w:rsidP="00991EEC">
      <w:pPr>
        <w:bidi/>
        <w:spacing w:after="40" w:line="240" w:lineRule="auto"/>
        <w:ind w:left="720"/>
        <w:rPr>
          <w:rFonts w:asciiTheme="majorBidi" w:hAnsiTheme="majorBidi" w:cstheme="majorBidi"/>
          <w:rtl/>
          <w:lang w:bidi="ar-KW"/>
        </w:rPr>
      </w:pPr>
      <w:r w:rsidRPr="000440CA">
        <w:rPr>
          <w:rFonts w:asciiTheme="majorBidi" w:hAnsiTheme="majorBidi" w:cstheme="majorBidi"/>
          <w:rtl/>
        </w:rPr>
        <w:t>1- داء السكري خصوصا عند انعدام السيطرة على مستوى السكر في الدم لسنوات عدة هو أكثر أسباب القصور الكلوي المزمن شيوعا وبسبب اضعاف داء السكري للقلب وتسببه بتصلب الأوعية الدموية وارتفاع ضغط الدم فإن المصابين بهداء السكري في وضع أسوأ من غيرهم من مرضى القصور الكلوي المزمن</w:t>
      </w:r>
      <w:r w:rsidR="00991EEC" w:rsidRPr="000205C6">
        <w:rPr>
          <w:rFonts w:asciiTheme="majorBidi" w:hAnsiTheme="majorBidi" w:cstheme="majorBidi"/>
          <w:rtl/>
        </w:rPr>
        <w:t xml:space="preserve">. </w:t>
      </w:r>
      <w:r w:rsidRPr="000440CA">
        <w:rPr>
          <w:rFonts w:asciiTheme="majorBidi" w:hAnsiTheme="majorBidi" w:cstheme="majorBidi"/>
          <w:rtl/>
        </w:rPr>
        <w:t xml:space="preserve">وأول علامات تأثر الكلى لمرضى داء السكري هي </w:t>
      </w:r>
      <w:r w:rsidR="00991EEC" w:rsidRPr="000205C6">
        <w:rPr>
          <w:rFonts w:asciiTheme="majorBidi" w:hAnsiTheme="majorBidi" w:cstheme="majorBidi"/>
          <w:rtl/>
        </w:rPr>
        <w:t>وجود</w:t>
      </w:r>
      <w:r w:rsidRPr="000440CA">
        <w:rPr>
          <w:rFonts w:asciiTheme="majorBidi" w:hAnsiTheme="majorBidi" w:cstheme="majorBidi"/>
          <w:rtl/>
        </w:rPr>
        <w:t xml:space="preserve"> الزلال (البروتين) في البول ثم تزداد كمية الزلال في البول ويرتفع ضغط </w:t>
      </w:r>
      <w:r w:rsidR="00991EEC" w:rsidRPr="000205C6">
        <w:rPr>
          <w:rFonts w:asciiTheme="majorBidi" w:hAnsiTheme="majorBidi" w:cstheme="majorBidi"/>
          <w:rtl/>
        </w:rPr>
        <w:t xml:space="preserve">الدم </w:t>
      </w:r>
      <w:r w:rsidRPr="000440CA">
        <w:rPr>
          <w:rFonts w:asciiTheme="majorBidi" w:hAnsiTheme="majorBidi" w:cstheme="majorBidi"/>
          <w:rtl/>
        </w:rPr>
        <w:t xml:space="preserve">ثم </w:t>
      </w:r>
      <w:r w:rsidR="00991EEC" w:rsidRPr="000205C6">
        <w:rPr>
          <w:rFonts w:asciiTheme="majorBidi" w:hAnsiTheme="majorBidi" w:cstheme="majorBidi"/>
          <w:rtl/>
        </w:rPr>
        <w:t>تبدأ وظائف الكلى بالانخفاض و</w:t>
      </w:r>
      <w:r w:rsidRPr="000440CA">
        <w:rPr>
          <w:rFonts w:asciiTheme="majorBidi" w:hAnsiTheme="majorBidi" w:cstheme="majorBidi"/>
          <w:rtl/>
        </w:rPr>
        <w:t>يرتفع</w:t>
      </w:r>
      <w:r w:rsidR="00991EEC" w:rsidRPr="000205C6">
        <w:rPr>
          <w:rFonts w:asciiTheme="majorBidi" w:hAnsiTheme="majorBidi" w:cstheme="majorBidi"/>
          <w:rtl/>
        </w:rPr>
        <w:t xml:space="preserve"> مستوى </w:t>
      </w:r>
      <w:r w:rsidRPr="000440CA">
        <w:rPr>
          <w:rFonts w:asciiTheme="majorBidi" w:hAnsiTheme="majorBidi" w:cstheme="majorBidi"/>
          <w:rtl/>
        </w:rPr>
        <w:t xml:space="preserve">الكرياتنين (السموم) </w:t>
      </w:r>
      <w:r w:rsidR="00991EEC" w:rsidRPr="000205C6">
        <w:rPr>
          <w:rFonts w:asciiTheme="majorBidi" w:hAnsiTheme="majorBidi" w:cstheme="majorBidi"/>
          <w:rtl/>
        </w:rPr>
        <w:t>في الدم.</w:t>
      </w:r>
    </w:p>
    <w:p w14:paraId="1D510701" w14:textId="3DE560F5" w:rsidR="000440CA" w:rsidRPr="000440CA" w:rsidRDefault="000440CA" w:rsidP="00991EEC">
      <w:pPr>
        <w:bidi/>
        <w:spacing w:after="40" w:line="240" w:lineRule="auto"/>
        <w:ind w:firstLine="720"/>
        <w:rPr>
          <w:rFonts w:asciiTheme="majorBidi" w:hAnsiTheme="majorBidi" w:cstheme="majorBidi"/>
          <w:rtl/>
        </w:rPr>
      </w:pPr>
      <w:r w:rsidRPr="000440CA">
        <w:rPr>
          <w:rFonts w:asciiTheme="majorBidi" w:hAnsiTheme="majorBidi" w:cstheme="majorBidi"/>
          <w:rtl/>
        </w:rPr>
        <w:t>2- ارتفاع ضغط الدم المزمن عند انعدام السيطرة الجيدة عليه لسنوات خاصة لدى المدخنين ومن يعانون من السمنة</w:t>
      </w:r>
      <w:r w:rsidR="00991EEC" w:rsidRPr="000205C6">
        <w:rPr>
          <w:rFonts w:asciiTheme="majorBidi" w:hAnsiTheme="majorBidi" w:cstheme="majorBidi"/>
          <w:rtl/>
        </w:rPr>
        <w:t>.</w:t>
      </w:r>
    </w:p>
    <w:p w14:paraId="48866C55" w14:textId="23C576EA" w:rsidR="000440CA" w:rsidRPr="000440CA" w:rsidRDefault="000440CA" w:rsidP="00991EEC">
      <w:pPr>
        <w:bidi/>
        <w:spacing w:after="40" w:line="240" w:lineRule="auto"/>
        <w:ind w:firstLine="720"/>
        <w:rPr>
          <w:rFonts w:asciiTheme="majorBidi" w:hAnsiTheme="majorBidi" w:cstheme="majorBidi"/>
          <w:rtl/>
        </w:rPr>
      </w:pPr>
      <w:r w:rsidRPr="000440CA">
        <w:rPr>
          <w:rFonts w:asciiTheme="majorBidi" w:hAnsiTheme="majorBidi" w:cstheme="majorBidi"/>
          <w:rtl/>
        </w:rPr>
        <w:t>3- التكيس الكلوي التعددي الوراثي</w:t>
      </w:r>
      <w:r w:rsidR="00991EEC" w:rsidRPr="000205C6">
        <w:rPr>
          <w:rFonts w:asciiTheme="majorBidi" w:hAnsiTheme="majorBidi" w:cstheme="majorBidi"/>
          <w:rtl/>
        </w:rPr>
        <w:t>.</w:t>
      </w:r>
    </w:p>
    <w:p w14:paraId="67F6D0D8" w14:textId="696FB5AA" w:rsidR="000440CA" w:rsidRPr="000440CA" w:rsidRDefault="000440CA" w:rsidP="00991EEC">
      <w:pPr>
        <w:bidi/>
        <w:spacing w:after="40" w:line="240" w:lineRule="auto"/>
        <w:ind w:firstLine="720"/>
        <w:rPr>
          <w:rFonts w:asciiTheme="majorBidi" w:hAnsiTheme="majorBidi" w:cstheme="majorBidi"/>
          <w:rtl/>
        </w:rPr>
      </w:pPr>
      <w:r w:rsidRPr="000440CA">
        <w:rPr>
          <w:rFonts w:asciiTheme="majorBidi" w:hAnsiTheme="majorBidi" w:cstheme="majorBidi"/>
          <w:rtl/>
        </w:rPr>
        <w:t>4- الالتهابات الكلوية البكتيرية المتكررة المترافقة مع الارتجاع المثاني الحالبي للبول</w:t>
      </w:r>
      <w:r w:rsidR="00991EEC" w:rsidRPr="000205C6">
        <w:rPr>
          <w:rFonts w:asciiTheme="majorBidi" w:hAnsiTheme="majorBidi" w:cstheme="majorBidi"/>
          <w:rtl/>
        </w:rPr>
        <w:t>.</w:t>
      </w:r>
    </w:p>
    <w:p w14:paraId="02B6D1C1" w14:textId="7D991F9C" w:rsidR="000440CA" w:rsidRPr="000440CA" w:rsidRDefault="000440CA" w:rsidP="00991EEC">
      <w:pPr>
        <w:bidi/>
        <w:spacing w:after="40" w:line="240" w:lineRule="auto"/>
        <w:ind w:firstLine="720"/>
        <w:rPr>
          <w:rFonts w:asciiTheme="majorBidi" w:hAnsiTheme="majorBidi" w:cstheme="majorBidi"/>
          <w:rtl/>
        </w:rPr>
      </w:pPr>
      <w:r w:rsidRPr="000440CA">
        <w:rPr>
          <w:rFonts w:asciiTheme="majorBidi" w:hAnsiTheme="majorBidi" w:cstheme="majorBidi"/>
          <w:rtl/>
        </w:rPr>
        <w:t>5- الالتهابات المناعية كالذئبة الحمراء</w:t>
      </w:r>
      <w:r w:rsidR="00991EEC" w:rsidRPr="000205C6">
        <w:rPr>
          <w:rFonts w:asciiTheme="majorBidi" w:hAnsiTheme="majorBidi" w:cstheme="majorBidi"/>
          <w:rtl/>
        </w:rPr>
        <w:t>.</w:t>
      </w:r>
    </w:p>
    <w:p w14:paraId="3A998014" w14:textId="765E903D" w:rsidR="000440CA" w:rsidRPr="000440CA" w:rsidRDefault="000440CA" w:rsidP="00991EEC">
      <w:pPr>
        <w:bidi/>
        <w:spacing w:after="40" w:line="240" w:lineRule="auto"/>
        <w:ind w:firstLine="720"/>
        <w:rPr>
          <w:rFonts w:asciiTheme="majorBidi" w:hAnsiTheme="majorBidi" w:cstheme="majorBidi"/>
          <w:rtl/>
        </w:rPr>
      </w:pPr>
      <w:r w:rsidRPr="000440CA">
        <w:rPr>
          <w:rFonts w:asciiTheme="majorBidi" w:hAnsiTheme="majorBidi" w:cstheme="majorBidi"/>
          <w:rtl/>
        </w:rPr>
        <w:t>6- حصى الكلى إن كانت متكررة وكبيرة و تصيب الجانبين وتسبب الانسداد و تسبب الالتهابات البكتيرية الكلوية المتكررة</w:t>
      </w:r>
      <w:r w:rsidR="00991EEC" w:rsidRPr="000205C6">
        <w:rPr>
          <w:rFonts w:asciiTheme="majorBidi" w:hAnsiTheme="majorBidi" w:cstheme="majorBidi"/>
          <w:rtl/>
        </w:rPr>
        <w:t>.</w:t>
      </w:r>
    </w:p>
    <w:p w14:paraId="5687B7BC" w14:textId="77777777" w:rsidR="00991EEC" w:rsidRPr="000205C6" w:rsidRDefault="000440CA" w:rsidP="00991EEC">
      <w:pPr>
        <w:bidi/>
        <w:spacing w:after="40" w:line="240" w:lineRule="auto"/>
        <w:ind w:firstLine="720"/>
        <w:rPr>
          <w:rFonts w:asciiTheme="majorBidi" w:hAnsiTheme="majorBidi" w:cstheme="majorBidi"/>
          <w:rtl/>
        </w:rPr>
      </w:pPr>
      <w:r w:rsidRPr="000440CA">
        <w:rPr>
          <w:rFonts w:asciiTheme="majorBidi" w:hAnsiTheme="majorBidi" w:cstheme="majorBidi"/>
          <w:rtl/>
        </w:rPr>
        <w:t>7- تناول مسكنات الألام (</w:t>
      </w:r>
      <w:r w:rsidRPr="000440CA">
        <w:rPr>
          <w:rFonts w:asciiTheme="majorBidi" w:hAnsiTheme="majorBidi" w:cstheme="majorBidi"/>
          <w:lang w:bidi="ar-KW"/>
        </w:rPr>
        <w:t>NSAIDs, COX</w:t>
      </w:r>
      <w:r w:rsidRPr="000440CA">
        <w:rPr>
          <w:rFonts w:asciiTheme="majorBidi" w:hAnsiTheme="majorBidi" w:cstheme="majorBidi"/>
          <w:vertAlign w:val="subscript"/>
          <w:lang w:bidi="ar-KW"/>
        </w:rPr>
        <w:t>2</w:t>
      </w:r>
      <w:r w:rsidRPr="000440CA">
        <w:rPr>
          <w:rFonts w:asciiTheme="majorBidi" w:hAnsiTheme="majorBidi" w:cstheme="majorBidi"/>
          <w:lang w:bidi="ar-KW"/>
        </w:rPr>
        <w:t> inhibitors</w:t>
      </w:r>
      <w:r w:rsidRPr="000205C6">
        <w:rPr>
          <w:rFonts w:asciiTheme="majorBidi" w:hAnsiTheme="majorBidi" w:cstheme="majorBidi"/>
          <w:rtl/>
          <w:lang w:bidi="ar-KW"/>
        </w:rPr>
        <w:t>) مثل</w:t>
      </w:r>
      <w:r w:rsidRPr="000440CA">
        <w:rPr>
          <w:rFonts w:asciiTheme="majorBidi" w:hAnsiTheme="majorBidi" w:cstheme="majorBidi"/>
          <w:rtl/>
        </w:rPr>
        <w:t xml:space="preserve"> بروفين، بونستان، أدفيل، اندوسيد، فولترين، سيلبريكس، موبي) بشكل مستمر </w:t>
      </w:r>
    </w:p>
    <w:p w14:paraId="2DD34421" w14:textId="5883D20F" w:rsidR="000440CA" w:rsidRPr="000440CA" w:rsidRDefault="00991EEC" w:rsidP="00991EEC">
      <w:pPr>
        <w:bidi/>
        <w:spacing w:after="40" w:line="240" w:lineRule="auto"/>
        <w:ind w:firstLine="720"/>
        <w:rPr>
          <w:rFonts w:asciiTheme="majorBidi" w:hAnsiTheme="majorBidi" w:cstheme="majorBidi"/>
          <w:rtl/>
        </w:rPr>
      </w:pPr>
      <w:r w:rsidRPr="000205C6">
        <w:rPr>
          <w:rFonts w:asciiTheme="majorBidi" w:hAnsiTheme="majorBidi" w:cstheme="majorBidi"/>
          <w:rtl/>
        </w:rPr>
        <w:t xml:space="preserve">8- </w:t>
      </w:r>
      <w:r w:rsidR="000440CA" w:rsidRPr="000440CA">
        <w:rPr>
          <w:rFonts w:asciiTheme="majorBidi" w:hAnsiTheme="majorBidi" w:cstheme="majorBidi"/>
          <w:rtl/>
        </w:rPr>
        <w:t>تعاطي المخدرات الوريدية</w:t>
      </w:r>
    </w:p>
    <w:p w14:paraId="1CE96DB2" w14:textId="2392D50F" w:rsidR="000440CA" w:rsidRPr="000440CA" w:rsidRDefault="000440CA" w:rsidP="00991EEC">
      <w:pPr>
        <w:bidi/>
        <w:spacing w:after="0" w:line="240" w:lineRule="auto"/>
        <w:ind w:left="720"/>
        <w:rPr>
          <w:rFonts w:asciiTheme="majorBidi" w:hAnsiTheme="majorBidi" w:cstheme="majorBidi"/>
          <w:rtl/>
        </w:rPr>
      </w:pPr>
      <w:r w:rsidRPr="000440CA">
        <w:rPr>
          <w:rFonts w:asciiTheme="majorBidi" w:hAnsiTheme="majorBidi" w:cstheme="majorBidi"/>
          <w:rtl/>
        </w:rPr>
        <w:t>التدخين وتصلب الشرايين والسمنة المفرطة وتقدم العمر والغذاء الغني بالبروتين وفقر الدم ت</w:t>
      </w:r>
      <w:r w:rsidR="00CC3B61" w:rsidRPr="000205C6">
        <w:rPr>
          <w:rFonts w:asciiTheme="majorBidi" w:hAnsiTheme="majorBidi" w:cstheme="majorBidi"/>
          <w:rtl/>
        </w:rPr>
        <w:t>ضاعف</w:t>
      </w:r>
      <w:r w:rsidRPr="000440CA">
        <w:rPr>
          <w:rFonts w:asciiTheme="majorBidi" w:hAnsiTheme="majorBidi" w:cstheme="majorBidi"/>
          <w:rtl/>
        </w:rPr>
        <w:t xml:space="preserve"> خطورة الأمراض المذكورة أعلاه عند الرجال</w:t>
      </w:r>
      <w:r w:rsidR="00EC1903" w:rsidRPr="000205C6">
        <w:rPr>
          <w:rFonts w:asciiTheme="majorBidi" w:hAnsiTheme="majorBidi" w:cstheme="majorBidi"/>
          <w:rtl/>
        </w:rPr>
        <w:t>.</w:t>
      </w:r>
    </w:p>
    <w:p w14:paraId="242279DE" w14:textId="6940D4B7" w:rsidR="000440CA" w:rsidRPr="000205C6" w:rsidRDefault="000440CA" w:rsidP="00EC728A">
      <w:pPr>
        <w:bidi/>
        <w:spacing w:before="80" w:after="80" w:line="240" w:lineRule="auto"/>
        <w:ind w:firstLine="720"/>
        <w:rPr>
          <w:rFonts w:asciiTheme="majorBidi" w:hAnsiTheme="majorBidi" w:cstheme="majorBidi"/>
          <w:rtl/>
          <w:lang w:bidi="ar-KW"/>
        </w:rPr>
      </w:pPr>
      <w:r w:rsidRPr="000205C6">
        <w:rPr>
          <w:rFonts w:asciiTheme="majorBidi" w:hAnsiTheme="majorBidi" w:cstheme="majorBidi"/>
          <w:rtl/>
          <w:lang w:bidi="ar-KW"/>
        </w:rPr>
        <w:t>ويتم تشخيص قصور الكلى المزمن عن طريق تحليل دم</w:t>
      </w:r>
      <w:r w:rsidRPr="000205C6">
        <w:rPr>
          <w:rFonts w:asciiTheme="majorBidi" w:hAnsiTheme="majorBidi" w:cstheme="majorBidi"/>
          <w:lang w:bidi="ar-KW"/>
        </w:rPr>
        <w:t xml:space="preserve"> </w:t>
      </w:r>
      <w:r w:rsidRPr="000205C6">
        <w:rPr>
          <w:rFonts w:asciiTheme="majorBidi" w:hAnsiTheme="majorBidi" w:cstheme="majorBidi"/>
          <w:rtl/>
          <w:lang w:bidi="ar-KW"/>
        </w:rPr>
        <w:t xml:space="preserve">للكرياتينين </w:t>
      </w:r>
      <w:r w:rsidRPr="000205C6">
        <w:rPr>
          <w:rFonts w:asciiTheme="majorBidi" w:hAnsiTheme="majorBidi" w:cstheme="majorBidi"/>
          <w:lang w:bidi="ar-KW"/>
        </w:rPr>
        <w:t>(creatinine)</w:t>
      </w:r>
      <w:r w:rsidRPr="000205C6">
        <w:rPr>
          <w:rFonts w:asciiTheme="majorBidi" w:hAnsiTheme="majorBidi" w:cstheme="majorBidi"/>
          <w:rtl/>
          <w:lang w:bidi="ar-KW"/>
        </w:rPr>
        <w:t xml:space="preserve"> وتحليل بول بحثا عن الزلال أو البروتين. ولأنه لا يتسبب بأية أعراض فإنه يجب على غير المصابين التأكد بصورة دورية من أن مستوى السكر في الدم و ضغط الدم سليمين كما يجب إجراء فحوصات دورية للتأكد من خلو البول من الزلال وللتأكد من أن نسبة وظائف الكلى طبيعية.</w:t>
      </w:r>
      <w:r w:rsidR="00991EEC" w:rsidRPr="000205C6">
        <w:rPr>
          <w:rFonts w:asciiTheme="majorBidi" w:hAnsiTheme="majorBidi" w:cstheme="majorBidi"/>
          <w:rtl/>
          <w:lang w:bidi="ar-KW"/>
        </w:rPr>
        <w:t xml:space="preserve"> و نتيجة تحليلي الدم و البول يتم تحديد شدة أو مرحلة القصور الكلوي المزمن لدى المريض:</w:t>
      </w:r>
    </w:p>
    <w:p w14:paraId="7FFCC2A5" w14:textId="5A68CB72" w:rsidR="00991EEC" w:rsidRPr="00991EEC" w:rsidRDefault="00991EEC" w:rsidP="00991EEC">
      <w:pPr>
        <w:bidi/>
        <w:spacing w:after="40" w:line="240" w:lineRule="auto"/>
        <w:ind w:left="720"/>
        <w:rPr>
          <w:rFonts w:asciiTheme="majorBidi" w:hAnsiTheme="majorBidi" w:cstheme="majorBidi"/>
          <w:lang w:bidi="ar-KW"/>
        </w:rPr>
      </w:pPr>
      <w:r w:rsidRPr="00991EEC">
        <w:rPr>
          <w:rFonts w:asciiTheme="majorBidi" w:hAnsiTheme="majorBidi" w:cstheme="majorBidi"/>
          <w:rtl/>
        </w:rPr>
        <w:t xml:space="preserve">1- الأولى: وظائف الكلى طبيعية (فوق 90%) </w:t>
      </w:r>
      <w:r w:rsidR="00C11EA4">
        <w:rPr>
          <w:rFonts w:asciiTheme="majorBidi" w:hAnsiTheme="majorBidi" w:cstheme="majorBidi" w:hint="cs"/>
          <w:rtl/>
        </w:rPr>
        <w:t>مع وجود</w:t>
      </w:r>
      <w:r w:rsidRPr="00991EEC">
        <w:rPr>
          <w:rFonts w:asciiTheme="majorBidi" w:hAnsiTheme="majorBidi" w:cstheme="majorBidi"/>
          <w:rtl/>
        </w:rPr>
        <w:t xml:space="preserve"> زلال في البول </w:t>
      </w:r>
      <w:r w:rsidR="00C11EA4" w:rsidRPr="00991EEC">
        <w:rPr>
          <w:rFonts w:asciiTheme="majorBidi" w:hAnsiTheme="majorBidi" w:cstheme="majorBidi"/>
          <w:rtl/>
        </w:rPr>
        <w:t xml:space="preserve">أو مرض شخص عن طريق عينة الكلى </w:t>
      </w:r>
      <w:r w:rsidRPr="00991EEC">
        <w:rPr>
          <w:rFonts w:asciiTheme="majorBidi" w:hAnsiTheme="majorBidi" w:cstheme="majorBidi"/>
          <w:rtl/>
        </w:rPr>
        <w:t xml:space="preserve">أو عيب في الكلى </w:t>
      </w:r>
      <w:r w:rsidR="00C11EA4">
        <w:rPr>
          <w:rFonts w:asciiTheme="majorBidi" w:hAnsiTheme="majorBidi" w:cstheme="majorBidi" w:hint="cs"/>
          <w:rtl/>
        </w:rPr>
        <w:t>كشفته</w:t>
      </w:r>
      <w:r w:rsidRPr="00991EEC">
        <w:rPr>
          <w:rFonts w:asciiTheme="majorBidi" w:hAnsiTheme="majorBidi" w:cstheme="majorBidi"/>
          <w:rtl/>
        </w:rPr>
        <w:t xml:space="preserve"> الأشعة </w:t>
      </w:r>
    </w:p>
    <w:p w14:paraId="1EC437AB" w14:textId="206559FE" w:rsidR="00991EEC" w:rsidRPr="00991EEC" w:rsidRDefault="00991EEC" w:rsidP="00991EEC">
      <w:pPr>
        <w:bidi/>
        <w:spacing w:after="40" w:line="240" w:lineRule="auto"/>
        <w:ind w:firstLine="720"/>
        <w:rPr>
          <w:rFonts w:asciiTheme="majorBidi" w:hAnsiTheme="majorBidi" w:cstheme="majorBidi"/>
          <w:rtl/>
        </w:rPr>
      </w:pPr>
      <w:r w:rsidRPr="00991EEC">
        <w:rPr>
          <w:rFonts w:asciiTheme="majorBidi" w:hAnsiTheme="majorBidi" w:cstheme="majorBidi"/>
          <w:rtl/>
        </w:rPr>
        <w:t>2- الثانية: قصور بسيط في وظائف الكلى (60- 90%) و تعتبر هذه المرحلة والمرحلة السابقة مراحل أولية</w:t>
      </w:r>
      <w:r w:rsidR="00EC1903" w:rsidRPr="000205C6">
        <w:rPr>
          <w:rFonts w:asciiTheme="majorBidi" w:hAnsiTheme="majorBidi" w:cstheme="majorBidi"/>
          <w:rtl/>
        </w:rPr>
        <w:t>.</w:t>
      </w:r>
    </w:p>
    <w:p w14:paraId="68985B2F" w14:textId="0B2F579E" w:rsidR="00991EEC" w:rsidRPr="00991EEC" w:rsidRDefault="00991EEC" w:rsidP="00991EEC">
      <w:pPr>
        <w:bidi/>
        <w:spacing w:after="40" w:line="240" w:lineRule="auto"/>
        <w:ind w:firstLine="720"/>
        <w:rPr>
          <w:rFonts w:asciiTheme="majorBidi" w:hAnsiTheme="majorBidi" w:cstheme="majorBidi"/>
          <w:rtl/>
        </w:rPr>
      </w:pPr>
      <w:r w:rsidRPr="00991EEC">
        <w:rPr>
          <w:rFonts w:asciiTheme="majorBidi" w:hAnsiTheme="majorBidi" w:cstheme="majorBidi"/>
          <w:rtl/>
        </w:rPr>
        <w:t>3- الثالثة: قصور متوسط في و ظائف الكلى (30-60%).</w:t>
      </w:r>
    </w:p>
    <w:p w14:paraId="37EEFF87" w14:textId="2FD926FB" w:rsidR="00991EEC" w:rsidRPr="00991EEC" w:rsidRDefault="00991EEC" w:rsidP="00991EEC">
      <w:pPr>
        <w:bidi/>
        <w:spacing w:after="40" w:line="240" w:lineRule="auto"/>
        <w:ind w:firstLine="720"/>
        <w:rPr>
          <w:rFonts w:asciiTheme="majorBidi" w:hAnsiTheme="majorBidi" w:cstheme="majorBidi"/>
          <w:rtl/>
        </w:rPr>
      </w:pPr>
      <w:r w:rsidRPr="00991EEC">
        <w:rPr>
          <w:rFonts w:asciiTheme="majorBidi" w:hAnsiTheme="majorBidi" w:cstheme="majorBidi"/>
          <w:rtl/>
        </w:rPr>
        <w:t>4- الرابعة: قصور شديد في وظائف الكلى (15-30%) و تعتبر هذه المرحلة متقدمة</w:t>
      </w:r>
      <w:r w:rsidRPr="000205C6">
        <w:rPr>
          <w:rFonts w:asciiTheme="majorBidi" w:hAnsiTheme="majorBidi" w:cstheme="majorBidi"/>
          <w:rtl/>
        </w:rPr>
        <w:t>.</w:t>
      </w:r>
    </w:p>
    <w:p w14:paraId="66CDB5A2" w14:textId="020B920D" w:rsidR="00991EEC" w:rsidRPr="00991EEC" w:rsidRDefault="00991EEC" w:rsidP="00991EEC">
      <w:pPr>
        <w:bidi/>
        <w:spacing w:after="0" w:line="240" w:lineRule="auto"/>
        <w:ind w:firstLine="720"/>
        <w:rPr>
          <w:rFonts w:asciiTheme="majorBidi" w:hAnsiTheme="majorBidi" w:cstheme="majorBidi"/>
          <w:rtl/>
        </w:rPr>
      </w:pPr>
      <w:r w:rsidRPr="00991EEC">
        <w:rPr>
          <w:rFonts w:asciiTheme="majorBidi" w:hAnsiTheme="majorBidi" w:cstheme="majorBidi"/>
          <w:rtl/>
        </w:rPr>
        <w:t>5- الخامسة: فشل كلوي نهائي حيث تقل نسبة عمل الكلى عن 15% مما يعني أن المريض بحاجة إلى التحضير إما للغسيل وإما لزراعة الكلى</w:t>
      </w:r>
      <w:r w:rsidRPr="000205C6">
        <w:rPr>
          <w:rFonts w:asciiTheme="majorBidi" w:hAnsiTheme="majorBidi" w:cstheme="majorBidi"/>
          <w:rtl/>
        </w:rPr>
        <w:t>.</w:t>
      </w:r>
    </w:p>
    <w:p w14:paraId="772D69DC" w14:textId="3D28C87D" w:rsidR="00991EEC" w:rsidRPr="000205C6" w:rsidRDefault="00991EEC" w:rsidP="00CC3B61">
      <w:pPr>
        <w:bidi/>
        <w:spacing w:before="120" w:after="120" w:line="240" w:lineRule="auto"/>
        <w:rPr>
          <w:rFonts w:asciiTheme="majorBidi" w:hAnsiTheme="majorBidi" w:cstheme="majorBidi"/>
          <w:b/>
          <w:bCs/>
          <w:sz w:val="26"/>
          <w:szCs w:val="26"/>
          <w:u w:val="single"/>
          <w:rtl/>
        </w:rPr>
      </w:pPr>
      <w:r w:rsidRPr="000205C6">
        <w:rPr>
          <w:rFonts w:asciiTheme="majorBidi" w:hAnsiTheme="majorBidi" w:cstheme="majorBidi"/>
          <w:b/>
          <w:bCs/>
          <w:sz w:val="26"/>
          <w:szCs w:val="26"/>
          <w:u w:val="single"/>
          <w:rtl/>
        </w:rPr>
        <w:t>مضاعفات القصور الكلوي المزمن</w:t>
      </w:r>
      <w:r w:rsidR="00CC3B61" w:rsidRPr="000205C6">
        <w:rPr>
          <w:rFonts w:asciiTheme="majorBidi" w:hAnsiTheme="majorBidi" w:cstheme="majorBidi"/>
          <w:b/>
          <w:bCs/>
          <w:sz w:val="26"/>
          <w:szCs w:val="26"/>
          <w:u w:val="single"/>
          <w:rtl/>
        </w:rPr>
        <w:t>:</w:t>
      </w:r>
    </w:p>
    <w:p w14:paraId="207CC057" w14:textId="77777777" w:rsidR="00CC3B61" w:rsidRPr="000205C6" w:rsidRDefault="00CC3B61" w:rsidP="00CC3B61">
      <w:pPr>
        <w:bidi/>
        <w:spacing w:after="80" w:line="240" w:lineRule="auto"/>
        <w:rPr>
          <w:rFonts w:asciiTheme="majorBidi" w:hAnsiTheme="majorBidi" w:cstheme="majorBidi"/>
          <w:lang w:bidi="ar-KW"/>
        </w:rPr>
      </w:pPr>
      <w:r w:rsidRPr="000205C6">
        <w:rPr>
          <w:rFonts w:asciiTheme="majorBidi" w:hAnsiTheme="majorBidi" w:cstheme="majorBidi"/>
          <w:u w:val="single"/>
          <w:rtl/>
        </w:rPr>
        <w:t>1</w:t>
      </w:r>
      <w:r w:rsidRPr="000205C6">
        <w:rPr>
          <w:rFonts w:asciiTheme="majorBidi" w:hAnsiTheme="majorBidi" w:cstheme="majorBidi"/>
          <w:b/>
          <w:bCs/>
          <w:u w:val="single"/>
          <w:rtl/>
        </w:rPr>
        <w:t>- المراحل الأولى (&gt; 60%):</w:t>
      </w:r>
    </w:p>
    <w:p w14:paraId="6CEB9056" w14:textId="039DAA24" w:rsidR="00CC3B61" w:rsidRPr="000205C6" w:rsidRDefault="00CC3B61" w:rsidP="00EC1903">
      <w:pPr>
        <w:bidi/>
        <w:spacing w:after="80" w:line="240" w:lineRule="auto"/>
        <w:ind w:firstLine="720"/>
        <w:rPr>
          <w:rFonts w:asciiTheme="majorBidi" w:hAnsiTheme="majorBidi" w:cstheme="majorBidi"/>
          <w:rtl/>
        </w:rPr>
      </w:pPr>
      <w:r w:rsidRPr="000205C6">
        <w:rPr>
          <w:rFonts w:asciiTheme="majorBidi" w:hAnsiTheme="majorBidi" w:cstheme="majorBidi"/>
          <w:rtl/>
        </w:rPr>
        <w:t>عادة حين تكون نسبة وظائف الكلى </w:t>
      </w:r>
      <w:r w:rsidRPr="000205C6">
        <w:rPr>
          <w:rFonts w:asciiTheme="majorBidi" w:hAnsiTheme="majorBidi" w:cstheme="majorBidi"/>
          <w:lang w:bidi="ar-KW"/>
        </w:rPr>
        <w:t> </w:t>
      </w:r>
      <w:r w:rsidRPr="000205C6">
        <w:rPr>
          <w:rFonts w:asciiTheme="majorBidi" w:hAnsiTheme="majorBidi" w:cstheme="majorBidi"/>
          <w:rtl/>
          <w:lang w:bidi="ar-KW"/>
        </w:rPr>
        <w:t xml:space="preserve">أعلى من </w:t>
      </w:r>
      <w:r w:rsidRPr="000205C6">
        <w:rPr>
          <w:rFonts w:asciiTheme="majorBidi" w:hAnsiTheme="majorBidi" w:cstheme="majorBidi"/>
          <w:rtl/>
        </w:rPr>
        <w:t xml:space="preserve">60% لا يحس المريض بأية أعراض الا مع الالتهابات الكلوية البكتيرية او الحصى لكن قصور الكلى المزمن </w:t>
      </w:r>
      <w:r w:rsidR="00EC1903" w:rsidRPr="000205C6">
        <w:rPr>
          <w:rFonts w:asciiTheme="majorBidi" w:hAnsiTheme="majorBidi" w:cstheme="majorBidi"/>
          <w:rtl/>
        </w:rPr>
        <w:t xml:space="preserve">قد </w:t>
      </w:r>
      <w:r w:rsidRPr="000205C6">
        <w:rPr>
          <w:rFonts w:asciiTheme="majorBidi" w:hAnsiTheme="majorBidi" w:cstheme="majorBidi"/>
          <w:rtl/>
        </w:rPr>
        <w:t>يتسبب في ارتفاع ضغط الدم وهذا بدوره يجهد عضلة القلب ويساهم في تصلب الشرايين ويؤدي إلى تسارع القصور الكلوي إذا أهمل.</w:t>
      </w:r>
    </w:p>
    <w:p w14:paraId="240D1F11" w14:textId="77777777" w:rsidR="00CC3B61" w:rsidRPr="000205C6" w:rsidRDefault="00CC3B61" w:rsidP="00CC3B61">
      <w:pPr>
        <w:bidi/>
        <w:spacing w:after="80" w:line="240" w:lineRule="auto"/>
        <w:rPr>
          <w:rFonts w:asciiTheme="majorBidi" w:hAnsiTheme="majorBidi" w:cstheme="majorBidi"/>
          <w:rtl/>
        </w:rPr>
      </w:pPr>
      <w:r w:rsidRPr="000205C6">
        <w:rPr>
          <w:rFonts w:asciiTheme="majorBidi" w:hAnsiTheme="majorBidi" w:cstheme="majorBidi"/>
          <w:b/>
          <w:bCs/>
          <w:u w:val="single"/>
          <w:rtl/>
        </w:rPr>
        <w:t> 2- المراحل المتقدمة (&lt; 60%):</w:t>
      </w:r>
    </w:p>
    <w:p w14:paraId="266D9157" w14:textId="77777777" w:rsidR="00CC3B61" w:rsidRPr="000205C6" w:rsidRDefault="00CC3B61" w:rsidP="00EC1903">
      <w:pPr>
        <w:bidi/>
        <w:spacing w:after="0" w:line="240" w:lineRule="auto"/>
        <w:ind w:firstLine="720"/>
        <w:rPr>
          <w:rFonts w:asciiTheme="majorBidi" w:hAnsiTheme="majorBidi" w:cstheme="majorBidi"/>
          <w:rtl/>
        </w:rPr>
      </w:pPr>
      <w:r w:rsidRPr="000205C6">
        <w:rPr>
          <w:rFonts w:asciiTheme="majorBidi" w:hAnsiTheme="majorBidi" w:cstheme="majorBidi"/>
          <w:rtl/>
        </w:rPr>
        <w:t>حين تقل نسبة وظاائف الكلى عن 60% تبدأ المشاكل التالية:</w:t>
      </w:r>
    </w:p>
    <w:p w14:paraId="546D78FE" w14:textId="77777777" w:rsidR="00CC3B61" w:rsidRPr="000205C6" w:rsidRDefault="00CC3B61" w:rsidP="00EC1903">
      <w:pPr>
        <w:bidi/>
        <w:spacing w:after="40" w:line="240" w:lineRule="auto"/>
        <w:rPr>
          <w:rFonts w:asciiTheme="majorBidi" w:hAnsiTheme="majorBidi" w:cstheme="majorBidi"/>
          <w:rtl/>
        </w:rPr>
      </w:pPr>
      <w:r w:rsidRPr="000205C6">
        <w:rPr>
          <w:rFonts w:asciiTheme="majorBidi" w:hAnsiTheme="majorBidi" w:cstheme="majorBidi"/>
          <w:rtl/>
        </w:rPr>
        <w:t>أ- ارتفاع نسبة البوتاسيوم و الذي قد يؤدي ارتفاعه الحاد والمفاجئ نتيجة لعدم الإلتزام بالنصائح الغذائية بالإضافة إلى تأثير بعض الأدوية (كمسكنات الآلام و مضادات الأنجيوتنسين) إلى بطء نبض القلب والاحساس بالضعف العام.</w:t>
      </w:r>
    </w:p>
    <w:p w14:paraId="06C77F92" w14:textId="77777777" w:rsidR="00CC3B61" w:rsidRPr="000205C6" w:rsidRDefault="00CC3B61" w:rsidP="00EC1903">
      <w:pPr>
        <w:bidi/>
        <w:spacing w:after="40" w:line="240" w:lineRule="auto"/>
        <w:rPr>
          <w:rFonts w:asciiTheme="majorBidi" w:hAnsiTheme="majorBidi" w:cstheme="majorBidi"/>
          <w:rtl/>
        </w:rPr>
      </w:pPr>
      <w:r w:rsidRPr="000205C6">
        <w:rPr>
          <w:rFonts w:asciiTheme="majorBidi" w:hAnsiTheme="majorBidi" w:cstheme="majorBidi"/>
          <w:rtl/>
        </w:rPr>
        <w:t>ب- لاحقا تعجز الكلى عن إفراز هرمون الايريثروبويتين الذي ينشط إنتاج الدم مما يؤدي إلى فقر الدم متسببا في المزيد من الإجهاد لعضلة القلب والاحساس بالضعف العام. كما أن فقر الدم الشديد يساهم في تسارع فقدان وظائف الكلى</w:t>
      </w:r>
    </w:p>
    <w:p w14:paraId="2E75A89B" w14:textId="02F5EDF5" w:rsidR="00CC3B61" w:rsidRPr="000205C6" w:rsidRDefault="00CC3B61" w:rsidP="00EC1903">
      <w:pPr>
        <w:bidi/>
        <w:spacing w:after="40" w:line="240" w:lineRule="auto"/>
        <w:rPr>
          <w:rFonts w:asciiTheme="majorBidi" w:hAnsiTheme="majorBidi" w:cstheme="majorBidi"/>
          <w:rtl/>
        </w:rPr>
      </w:pPr>
      <w:r w:rsidRPr="000205C6">
        <w:rPr>
          <w:rFonts w:asciiTheme="majorBidi" w:hAnsiTheme="majorBidi" w:cstheme="majorBidi"/>
          <w:rtl/>
        </w:rPr>
        <w:t xml:space="preserve">ج- يلي ذلك ارتفاع نسبة الفوسفور في الدم وذلك لعدم قدرة الكلى على التخلص مما نتناوله من فوسفور وارتفاعه المزمن يؤدي إلى تصلب الشرايين والهرش. </w:t>
      </w:r>
      <w:r w:rsidR="001F07EF">
        <w:rPr>
          <w:rFonts w:asciiTheme="majorBidi" w:hAnsiTheme="majorBidi" w:cstheme="majorBidi" w:hint="cs"/>
          <w:rtl/>
        </w:rPr>
        <w:t>و</w:t>
      </w:r>
      <w:r w:rsidRPr="000205C6">
        <w:rPr>
          <w:rFonts w:asciiTheme="majorBidi" w:hAnsiTheme="majorBidi" w:cstheme="majorBidi"/>
          <w:rtl/>
        </w:rPr>
        <w:t xml:space="preserve"> </w:t>
      </w:r>
      <w:r w:rsidR="001F07EF" w:rsidRPr="000205C6">
        <w:rPr>
          <w:rFonts w:asciiTheme="majorBidi" w:hAnsiTheme="majorBidi" w:cstheme="majorBidi"/>
          <w:rtl/>
        </w:rPr>
        <w:t xml:space="preserve">يزداد نشاط الغدد جارة الدرقية الموجودة في العنق </w:t>
      </w:r>
      <w:r w:rsidRPr="000205C6">
        <w:rPr>
          <w:rFonts w:asciiTheme="majorBidi" w:hAnsiTheme="majorBidi" w:cstheme="majorBidi"/>
          <w:rtl/>
        </w:rPr>
        <w:t>للتخلص من الفوسفور الزائد وتحسين نسبة الكالسيوم لكن النشاط الزائد المزمن يؤدي أيضا إلى إجهاد عضلة القلب ووهن العظم وآلام العظام.</w:t>
      </w:r>
    </w:p>
    <w:p w14:paraId="72D20E5C" w14:textId="54F90894" w:rsidR="00CC3B61" w:rsidRPr="000205C6" w:rsidRDefault="00CC3B61" w:rsidP="00CC3B61">
      <w:pPr>
        <w:bidi/>
        <w:spacing w:after="0" w:line="240" w:lineRule="auto"/>
        <w:rPr>
          <w:rFonts w:asciiTheme="majorBidi" w:hAnsiTheme="majorBidi" w:cstheme="majorBidi"/>
          <w:rtl/>
        </w:rPr>
      </w:pPr>
      <w:r w:rsidRPr="000205C6">
        <w:rPr>
          <w:rFonts w:asciiTheme="majorBidi" w:hAnsiTheme="majorBidi" w:cstheme="majorBidi"/>
          <w:rtl/>
        </w:rPr>
        <w:t xml:space="preserve">د- ثم </w:t>
      </w:r>
      <w:r w:rsidR="001F07EF">
        <w:rPr>
          <w:rFonts w:asciiTheme="majorBidi" w:hAnsiTheme="majorBidi" w:cstheme="majorBidi" w:hint="cs"/>
          <w:rtl/>
        </w:rPr>
        <w:t>تزداد شدة</w:t>
      </w:r>
      <w:r w:rsidRPr="000205C6">
        <w:rPr>
          <w:rFonts w:asciiTheme="majorBidi" w:hAnsiTheme="majorBidi" w:cstheme="majorBidi"/>
          <w:rtl/>
        </w:rPr>
        <w:t xml:space="preserve"> حموضة الدم مما قد يؤدي إلى مزيد من وهن العظم وضعف وضمور العضلات كما أن هذا يساهم في تأخير النمو لدى الأطفال المرضى. </w:t>
      </w:r>
      <w:r w:rsidR="001F07EF">
        <w:rPr>
          <w:rFonts w:asciiTheme="majorBidi" w:hAnsiTheme="majorBidi" w:cstheme="majorBidi"/>
          <w:rtl/>
        </w:rPr>
        <w:br/>
      </w:r>
      <w:r w:rsidRPr="000205C6">
        <w:rPr>
          <w:rFonts w:asciiTheme="majorBidi" w:hAnsiTheme="majorBidi" w:cstheme="majorBidi"/>
          <w:rtl/>
        </w:rPr>
        <w:t>كما أن ازدياد شدة حموضة الدم ترهق القلب و تسبب تسارع في التنفس و ضيق النفس.</w:t>
      </w:r>
    </w:p>
    <w:p w14:paraId="7F7DC745" w14:textId="77777777" w:rsidR="00CC3B61" w:rsidRPr="000205C6" w:rsidRDefault="00CC3B61" w:rsidP="00002C7A">
      <w:pPr>
        <w:bidi/>
        <w:spacing w:before="60" w:after="0" w:line="240" w:lineRule="auto"/>
        <w:rPr>
          <w:rFonts w:asciiTheme="majorBidi" w:hAnsiTheme="majorBidi" w:cstheme="majorBidi"/>
          <w:rtl/>
        </w:rPr>
      </w:pPr>
      <w:r w:rsidRPr="000205C6">
        <w:rPr>
          <w:rFonts w:asciiTheme="majorBidi" w:hAnsiTheme="majorBidi" w:cstheme="majorBidi"/>
          <w:b/>
          <w:bCs/>
          <w:u w:val="single"/>
          <w:rtl/>
        </w:rPr>
        <w:lastRenderedPageBreak/>
        <w:t>3- المراحل النهائية (&lt; 10%):</w:t>
      </w:r>
    </w:p>
    <w:p w14:paraId="175298FB" w14:textId="1E258F63" w:rsidR="00CC3B61" w:rsidRPr="000205C6" w:rsidRDefault="00CC3B61" w:rsidP="00EC1903">
      <w:pPr>
        <w:bidi/>
        <w:spacing w:after="0" w:line="240" w:lineRule="auto"/>
        <w:ind w:firstLine="720"/>
        <w:rPr>
          <w:rFonts w:asciiTheme="majorBidi" w:hAnsiTheme="majorBidi" w:cstheme="majorBidi"/>
          <w:rtl/>
        </w:rPr>
      </w:pPr>
      <w:r w:rsidRPr="000205C6">
        <w:rPr>
          <w:rFonts w:asciiTheme="majorBidi" w:hAnsiTheme="majorBidi" w:cstheme="majorBidi"/>
          <w:rtl/>
        </w:rPr>
        <w:t>يبدأ المريض تدريجيا بالشعور بالغثيان و فقدان الشهية وبالضعف وقصر النفس (وكلاهما نتيجة لنقص نسبة الدم وارتفاع ضغط الدم وتجمع السوائل في الرئتين وازدياد درجة حموضة الدم) وتورم الساقين نتيجة تراكم السوائل وقلة التركيز وحكة الجلد والتقلصات العضلية في الساقين وقلة النوم. كما يصبح السيطرة على ارتفاع ضغط الدم أكثر صعوبة كما قد يصاب مرضى السكر بنوبات هبوط متكررة نتيجة لازدياد استجابة الجسم للانسولين. ثم تبدأ كمية البول في النقصان.</w:t>
      </w:r>
      <w:r w:rsidR="00EC1903" w:rsidRPr="000205C6">
        <w:rPr>
          <w:rFonts w:asciiTheme="majorBidi" w:hAnsiTheme="majorBidi" w:cstheme="majorBidi"/>
          <w:rtl/>
        </w:rPr>
        <w:t xml:space="preserve"> </w:t>
      </w:r>
      <w:r w:rsidRPr="000205C6">
        <w:rPr>
          <w:rFonts w:asciiTheme="majorBidi" w:hAnsiTheme="majorBidi" w:cstheme="majorBidi"/>
          <w:rtl/>
        </w:rPr>
        <w:t>وعادة يبتدأ غسيل الكلى أو تجرى زراعة الكلى قبل الوصول إلى هذه الأعراض أو قبل اشتدادها</w:t>
      </w:r>
    </w:p>
    <w:p w14:paraId="60A03288" w14:textId="69CC2C37" w:rsidR="00CC3B61" w:rsidRPr="000205C6" w:rsidRDefault="00EC1903" w:rsidP="00AF38F4">
      <w:pPr>
        <w:bidi/>
        <w:spacing w:before="120" w:after="120" w:line="240" w:lineRule="auto"/>
        <w:rPr>
          <w:rFonts w:asciiTheme="majorBidi" w:hAnsiTheme="majorBidi" w:cstheme="majorBidi"/>
          <w:b/>
          <w:bCs/>
          <w:sz w:val="26"/>
          <w:szCs w:val="26"/>
          <w:u w:val="single"/>
          <w:rtl/>
        </w:rPr>
      </w:pPr>
      <w:r w:rsidRPr="000205C6">
        <w:rPr>
          <w:rFonts w:asciiTheme="majorBidi" w:hAnsiTheme="majorBidi" w:cstheme="majorBidi"/>
          <w:b/>
          <w:bCs/>
          <w:sz w:val="26"/>
          <w:szCs w:val="26"/>
          <w:u w:val="single"/>
          <w:rtl/>
        </w:rPr>
        <w:t>علاج القصور الكلوي المزمن:</w:t>
      </w:r>
    </w:p>
    <w:p w14:paraId="58C93BE8" w14:textId="3ED36238" w:rsidR="000205C6" w:rsidRPr="000205C6" w:rsidRDefault="000205C6" w:rsidP="00002C7A">
      <w:pPr>
        <w:bidi/>
        <w:spacing w:after="0" w:line="240" w:lineRule="auto"/>
        <w:ind w:firstLine="720"/>
        <w:rPr>
          <w:rFonts w:asciiTheme="majorBidi" w:hAnsiTheme="majorBidi" w:cstheme="majorBidi"/>
          <w:rtl/>
        </w:rPr>
      </w:pPr>
      <w:r w:rsidRPr="000205C6">
        <w:rPr>
          <w:rFonts w:asciiTheme="majorBidi" w:hAnsiTheme="majorBidi" w:cstheme="majorBidi"/>
          <w:rtl/>
        </w:rPr>
        <w:t>للأسف لايوجد علاج يؤدي إلى الشفاء الكامل من القصور الكلوي المزمن طالما أصيب به المريض لكن التعاون بين المريض و الطبيب من خلال التزام المريض بالنصائح الطبية والغذائية وبالعلاج وبالمواعيد ومن خلال استخدام الطبيب المبكر لكل الأدوية المتاحة يسهم في استقرار وظائف الكلى لمن يكتشف مبكرا ويبطء تدهور وظائف الكلى و يقلل من أثر الأعراض والمضاعفات لمن يكتشف متأخرا.</w:t>
      </w:r>
    </w:p>
    <w:p w14:paraId="50001CA5" w14:textId="02154676" w:rsidR="000205C6" w:rsidRPr="000205C6" w:rsidRDefault="00145647" w:rsidP="00AF38F4">
      <w:pPr>
        <w:bidi/>
        <w:spacing w:before="80" w:after="80" w:line="240" w:lineRule="auto"/>
        <w:rPr>
          <w:rFonts w:asciiTheme="majorBidi" w:hAnsiTheme="majorBidi" w:cstheme="majorBidi"/>
          <w:b/>
          <w:bCs/>
          <w:u w:val="single"/>
          <w:rtl/>
        </w:rPr>
      </w:pPr>
      <w:r w:rsidRPr="00BF6452">
        <w:rPr>
          <w:rFonts w:asciiTheme="majorBidi" w:hAnsiTheme="majorBidi" w:cs="Times New Roman"/>
          <w:b/>
          <w:bCs/>
          <w:u w:val="single"/>
        </w:rPr>
        <w:t>A</w:t>
      </w:r>
      <w:r w:rsidRPr="00BF6452">
        <w:rPr>
          <w:rFonts w:asciiTheme="majorBidi" w:hAnsiTheme="majorBidi" w:cs="Times New Roman"/>
          <w:b/>
          <w:bCs/>
          <w:u w:val="single"/>
          <w:rtl/>
        </w:rPr>
        <w:t xml:space="preserve">- </w:t>
      </w:r>
      <w:r w:rsidR="000205C6" w:rsidRPr="000205C6">
        <w:rPr>
          <w:rFonts w:asciiTheme="majorBidi" w:hAnsiTheme="majorBidi" w:cstheme="majorBidi"/>
          <w:b/>
          <w:bCs/>
          <w:u w:val="single"/>
          <w:rtl/>
          <w:lang w:bidi="ar-KW"/>
        </w:rPr>
        <w:t>نصائح</w:t>
      </w:r>
      <w:r w:rsidR="000205C6" w:rsidRPr="00BF6452">
        <w:rPr>
          <w:rFonts w:asciiTheme="majorBidi" w:hAnsiTheme="majorBidi" w:cstheme="majorBidi"/>
          <w:b/>
          <w:bCs/>
          <w:u w:val="single"/>
          <w:rtl/>
          <w:lang w:bidi="ar-KW"/>
        </w:rPr>
        <w:t xml:space="preserve"> لجميع </w:t>
      </w:r>
      <w:r w:rsidR="000205C6" w:rsidRPr="000205C6">
        <w:rPr>
          <w:rFonts w:asciiTheme="majorBidi" w:hAnsiTheme="majorBidi" w:cstheme="majorBidi"/>
          <w:b/>
          <w:bCs/>
          <w:u w:val="single"/>
          <w:rtl/>
          <w:lang w:bidi="ar-KW"/>
        </w:rPr>
        <w:t>مرضى القصور الكلوي المزمن بغض النظر عن أسبابه وبغض النظر عن المرحلة التي وصل إليها</w:t>
      </w:r>
      <w:r w:rsidR="000205C6" w:rsidRPr="00BF6452">
        <w:rPr>
          <w:rFonts w:asciiTheme="majorBidi" w:hAnsiTheme="majorBidi" w:cstheme="majorBidi"/>
          <w:b/>
          <w:bCs/>
          <w:u w:val="single"/>
          <w:rtl/>
          <w:lang w:bidi="ar-KW"/>
        </w:rPr>
        <w:t>:</w:t>
      </w:r>
    </w:p>
    <w:p w14:paraId="2F57B3DE" w14:textId="77777777" w:rsidR="000205C6" w:rsidRPr="000205C6" w:rsidRDefault="000205C6" w:rsidP="00BF6452">
      <w:pPr>
        <w:bidi/>
        <w:spacing w:after="40" w:line="240" w:lineRule="auto"/>
        <w:rPr>
          <w:rFonts w:asciiTheme="majorBidi" w:hAnsiTheme="majorBidi" w:cstheme="majorBidi"/>
        </w:rPr>
      </w:pPr>
      <w:r w:rsidRPr="000205C6">
        <w:rPr>
          <w:rFonts w:asciiTheme="majorBidi" w:hAnsiTheme="majorBidi" w:cstheme="majorBidi"/>
          <w:rtl/>
        </w:rPr>
        <w:t>1- السيطرة على مستوى السكر في الدم لمرضى السكر عن طريق الدواء و الحمية والرياضة لإبقاء مستوى السكر التراكمي (</w:t>
      </w:r>
      <w:r w:rsidRPr="000205C6">
        <w:rPr>
          <w:rFonts w:asciiTheme="majorBidi" w:hAnsiTheme="majorBidi" w:cstheme="majorBidi"/>
        </w:rPr>
        <w:t>HbA1c &lt; 6.5%</w:t>
      </w:r>
      <w:r w:rsidRPr="000205C6">
        <w:rPr>
          <w:rFonts w:asciiTheme="majorBidi" w:hAnsiTheme="majorBidi" w:cstheme="majorBidi"/>
          <w:rtl/>
        </w:rPr>
        <w:t>)</w:t>
      </w:r>
    </w:p>
    <w:p w14:paraId="529C21E4" w14:textId="77777777" w:rsidR="000205C6" w:rsidRPr="000205C6" w:rsidRDefault="000205C6" w:rsidP="00BF6452">
      <w:pPr>
        <w:bidi/>
        <w:spacing w:after="40" w:line="240" w:lineRule="auto"/>
        <w:rPr>
          <w:rFonts w:asciiTheme="majorBidi" w:hAnsiTheme="majorBidi" w:cstheme="majorBidi"/>
          <w:rtl/>
        </w:rPr>
      </w:pPr>
      <w:r w:rsidRPr="000205C6">
        <w:rPr>
          <w:rFonts w:asciiTheme="majorBidi" w:hAnsiTheme="majorBidi" w:cstheme="majorBidi"/>
          <w:rtl/>
        </w:rPr>
        <w:t>2- الإبقاء على ضغط الدم طبيعيا (130 </w:t>
      </w:r>
      <w:r w:rsidRPr="000205C6">
        <w:rPr>
          <w:rFonts w:asciiTheme="majorBidi" w:hAnsiTheme="majorBidi" w:cstheme="majorBidi"/>
        </w:rPr>
        <w:t>/</w:t>
      </w:r>
      <w:r w:rsidRPr="000205C6">
        <w:rPr>
          <w:rFonts w:asciiTheme="majorBidi" w:hAnsiTheme="majorBidi" w:cstheme="majorBidi"/>
          <w:rtl/>
        </w:rPr>
        <w:t> 80) و ذلك عن طريق تجنب أو تخفيف الملح في الطعام و تخفيف الوزن والإمتناع عن التدخين و ممارسة الرياضة بشكل منتظم و تجنب الأدوية التي ترفع ضغط الدم كمسكنات الألام وموانع الحمل والخمر.</w:t>
      </w:r>
    </w:p>
    <w:p w14:paraId="4ACD044A" w14:textId="77777777" w:rsidR="000205C6" w:rsidRPr="000205C6" w:rsidRDefault="000205C6" w:rsidP="00BF6452">
      <w:pPr>
        <w:bidi/>
        <w:spacing w:after="40" w:line="240" w:lineRule="auto"/>
        <w:rPr>
          <w:rFonts w:asciiTheme="majorBidi" w:hAnsiTheme="majorBidi" w:cstheme="majorBidi"/>
          <w:rtl/>
        </w:rPr>
      </w:pPr>
      <w:r w:rsidRPr="000205C6">
        <w:rPr>
          <w:rFonts w:asciiTheme="majorBidi" w:hAnsiTheme="majorBidi" w:cstheme="majorBidi"/>
          <w:rtl/>
        </w:rPr>
        <w:t>3- الإمتناع عن التدخين والإمتناع عن مجالسة المدخنين يساهم في السيطرة على ضغط الدم وتجنب تصلب الشرايين</w:t>
      </w:r>
    </w:p>
    <w:p w14:paraId="362A6A44" w14:textId="77777777" w:rsidR="000205C6" w:rsidRPr="000205C6" w:rsidRDefault="000205C6" w:rsidP="00BF6452">
      <w:pPr>
        <w:bidi/>
        <w:spacing w:after="40" w:line="240" w:lineRule="auto"/>
        <w:rPr>
          <w:rFonts w:asciiTheme="majorBidi" w:hAnsiTheme="majorBidi" w:cstheme="majorBidi"/>
          <w:rtl/>
        </w:rPr>
      </w:pPr>
      <w:r w:rsidRPr="000205C6">
        <w:rPr>
          <w:rFonts w:asciiTheme="majorBidi" w:hAnsiTheme="majorBidi" w:cstheme="majorBidi"/>
          <w:rtl/>
        </w:rPr>
        <w:t>4 – المحافظة على وزن سليم (كتلة الجسم </w:t>
      </w:r>
      <w:r w:rsidRPr="000205C6">
        <w:rPr>
          <w:rFonts w:asciiTheme="majorBidi" w:hAnsiTheme="majorBidi" w:cstheme="majorBidi"/>
        </w:rPr>
        <w:t>&gt;</w:t>
      </w:r>
      <w:r w:rsidRPr="000205C6">
        <w:rPr>
          <w:rFonts w:asciiTheme="majorBidi" w:hAnsiTheme="majorBidi" w:cstheme="majorBidi"/>
          <w:rtl/>
        </w:rPr>
        <w:t> 25%) عن طريق الحمية والرياضة لتخفيف مشاكل السكر والضغط وتصلب الأوعية</w:t>
      </w:r>
    </w:p>
    <w:p w14:paraId="143B9550" w14:textId="77777777" w:rsidR="000205C6" w:rsidRPr="000205C6" w:rsidRDefault="000205C6" w:rsidP="00BF6452">
      <w:pPr>
        <w:bidi/>
        <w:spacing w:after="40" w:line="240" w:lineRule="auto"/>
        <w:rPr>
          <w:rFonts w:asciiTheme="majorBidi" w:hAnsiTheme="majorBidi" w:cstheme="majorBidi"/>
          <w:rtl/>
        </w:rPr>
      </w:pPr>
      <w:r w:rsidRPr="000205C6">
        <w:rPr>
          <w:rFonts w:asciiTheme="majorBidi" w:hAnsiTheme="majorBidi" w:cstheme="majorBidi"/>
          <w:rtl/>
        </w:rPr>
        <w:t>5 - تجنب الأدوية الضارة خاصة (</w:t>
      </w:r>
      <w:r w:rsidRPr="000205C6">
        <w:rPr>
          <w:rFonts w:asciiTheme="majorBidi" w:hAnsiTheme="majorBidi" w:cstheme="majorBidi"/>
        </w:rPr>
        <w:t xml:space="preserve">Aminoglycosides, </w:t>
      </w:r>
      <w:bookmarkStart w:id="1" w:name="_Hlk45641751"/>
      <w:r w:rsidRPr="000205C6">
        <w:rPr>
          <w:rFonts w:asciiTheme="majorBidi" w:hAnsiTheme="majorBidi" w:cstheme="majorBidi"/>
        </w:rPr>
        <w:t>NSAIDs, COX</w:t>
      </w:r>
      <w:r w:rsidRPr="000205C6">
        <w:rPr>
          <w:rFonts w:asciiTheme="majorBidi" w:hAnsiTheme="majorBidi" w:cstheme="majorBidi"/>
          <w:vertAlign w:val="subscript"/>
        </w:rPr>
        <w:t>2</w:t>
      </w:r>
      <w:r w:rsidRPr="000205C6">
        <w:rPr>
          <w:rFonts w:asciiTheme="majorBidi" w:hAnsiTheme="majorBidi" w:cstheme="majorBidi"/>
        </w:rPr>
        <w:t> inhibitors</w:t>
      </w:r>
      <w:bookmarkEnd w:id="1"/>
      <w:r w:rsidRPr="000205C6">
        <w:rPr>
          <w:rFonts w:asciiTheme="majorBidi" w:hAnsiTheme="majorBidi" w:cstheme="majorBidi"/>
          <w:rtl/>
        </w:rPr>
        <w:t>) وتجنب إن أمكن صبغة الأشعة الوريدية (</w:t>
      </w:r>
      <w:r w:rsidRPr="000205C6">
        <w:rPr>
          <w:rFonts w:asciiTheme="majorBidi" w:hAnsiTheme="majorBidi" w:cstheme="majorBidi"/>
        </w:rPr>
        <w:t>Contrast</w:t>
      </w:r>
      <w:r w:rsidRPr="000205C6">
        <w:rPr>
          <w:rFonts w:asciiTheme="majorBidi" w:hAnsiTheme="majorBidi" w:cstheme="majorBidi"/>
          <w:rtl/>
        </w:rPr>
        <w:t>) أو أخذ الاحتياطات اللازمة بمعرفة طبيب الكلى وعلى المرضى ابلاغ الطبيب والصيدلي المعالج بوضع الكلى</w:t>
      </w:r>
    </w:p>
    <w:p w14:paraId="4CDBD309" w14:textId="77777777" w:rsidR="000205C6" w:rsidRPr="000205C6" w:rsidRDefault="000205C6" w:rsidP="00BF6452">
      <w:pPr>
        <w:bidi/>
        <w:spacing w:after="0" w:line="240" w:lineRule="auto"/>
        <w:rPr>
          <w:rFonts w:asciiTheme="majorBidi" w:hAnsiTheme="majorBidi" w:cstheme="majorBidi"/>
          <w:rtl/>
        </w:rPr>
      </w:pPr>
      <w:r w:rsidRPr="000205C6">
        <w:rPr>
          <w:rFonts w:asciiTheme="majorBidi" w:hAnsiTheme="majorBidi" w:cstheme="majorBidi"/>
          <w:rtl/>
        </w:rPr>
        <w:t>6 – علاج فوري لأي مشكلة قد تتسبب بقصور كلوي حاد نتيجة لهبوط ضغط الدم كالالتهابات المعوية (اسهال وقيء شديدين) أو النزيف الشديد أو الالتهابات البكتيرية أو نتيجة لانسداد الحالب أو نتيجة لتناول أدوية ذات تأثير ضار على الكلى.</w:t>
      </w:r>
    </w:p>
    <w:p w14:paraId="04C4A0F0" w14:textId="72C363F4" w:rsidR="00BF6452" w:rsidRPr="00BF6452" w:rsidRDefault="00145647" w:rsidP="00AF38F4">
      <w:pPr>
        <w:bidi/>
        <w:spacing w:before="120" w:after="80" w:line="240" w:lineRule="auto"/>
        <w:rPr>
          <w:rFonts w:asciiTheme="majorBidi" w:hAnsiTheme="majorBidi" w:cs="Times New Roman"/>
        </w:rPr>
      </w:pPr>
      <w:r>
        <w:rPr>
          <w:rFonts w:asciiTheme="majorBidi" w:hAnsiTheme="majorBidi" w:cs="Times New Roman"/>
          <w:b/>
          <w:bCs/>
          <w:u w:val="single"/>
        </w:rPr>
        <w:t>B</w:t>
      </w:r>
      <w:r w:rsidR="00BF6452" w:rsidRPr="00BF6452">
        <w:rPr>
          <w:rFonts w:asciiTheme="majorBidi" w:hAnsiTheme="majorBidi" w:cs="Times New Roman"/>
          <w:b/>
          <w:bCs/>
          <w:u w:val="single"/>
          <w:rtl/>
        </w:rPr>
        <w:t>- علاج المراحل الأولية:</w:t>
      </w:r>
    </w:p>
    <w:p w14:paraId="7CC2B6BD" w14:textId="2E4000C2" w:rsidR="00BF6452" w:rsidRPr="00BF6452" w:rsidRDefault="00497222" w:rsidP="001F07EF">
      <w:pPr>
        <w:bidi/>
        <w:spacing w:after="40" w:line="240" w:lineRule="auto"/>
        <w:ind w:firstLine="720"/>
        <w:rPr>
          <w:rFonts w:asciiTheme="majorBidi" w:hAnsiTheme="majorBidi" w:cs="Times New Roman"/>
          <w:rtl/>
        </w:rPr>
      </w:pPr>
      <w:r>
        <w:rPr>
          <w:rFonts w:asciiTheme="majorBidi" w:hAnsiTheme="majorBidi" w:cs="Times New Roman" w:hint="cs"/>
          <w:rtl/>
        </w:rPr>
        <w:t xml:space="preserve">لايوجد شفاء من القصور الكلوي </w:t>
      </w:r>
      <w:r w:rsidR="007353F4">
        <w:rPr>
          <w:rFonts w:asciiTheme="majorBidi" w:hAnsiTheme="majorBidi" w:cs="Times New Roman" w:hint="cs"/>
          <w:rtl/>
        </w:rPr>
        <w:t>ا</w:t>
      </w:r>
      <w:r>
        <w:rPr>
          <w:rFonts w:asciiTheme="majorBidi" w:hAnsiTheme="majorBidi" w:cs="Times New Roman" w:hint="cs"/>
          <w:rtl/>
        </w:rPr>
        <w:t xml:space="preserve">لمزمن. </w:t>
      </w:r>
      <w:r w:rsidR="00BF6452" w:rsidRPr="00BF6452">
        <w:rPr>
          <w:rFonts w:asciiTheme="majorBidi" w:hAnsiTheme="majorBidi" w:cs="Times New Roman"/>
          <w:rtl/>
        </w:rPr>
        <w:t>الالتزام بالنصائح المذكورة أعلاه</w:t>
      </w:r>
      <w:r w:rsidR="001F07EF">
        <w:rPr>
          <w:rFonts w:asciiTheme="majorBidi" w:hAnsiTheme="majorBidi" w:cs="Times New Roman" w:hint="cs"/>
          <w:rtl/>
        </w:rPr>
        <w:t xml:space="preserve"> مع </w:t>
      </w:r>
      <w:r w:rsidR="00BF6452" w:rsidRPr="00BF6452">
        <w:rPr>
          <w:rFonts w:asciiTheme="majorBidi" w:hAnsiTheme="majorBidi" w:cs="Times New Roman"/>
          <w:rtl/>
        </w:rPr>
        <w:t>التأكد من تناول الأدوية الضرورية التالية:</w:t>
      </w:r>
    </w:p>
    <w:p w14:paraId="54E96639" w14:textId="77777777" w:rsidR="00BF6452" w:rsidRPr="00BF6452" w:rsidRDefault="00BF6452" w:rsidP="00002C7A">
      <w:pPr>
        <w:bidi/>
        <w:spacing w:after="0" w:line="240" w:lineRule="auto"/>
        <w:rPr>
          <w:rFonts w:asciiTheme="majorBidi" w:hAnsiTheme="majorBidi" w:cs="Times New Roman"/>
          <w:rtl/>
        </w:rPr>
      </w:pPr>
      <w:r w:rsidRPr="00BF6452">
        <w:rPr>
          <w:rFonts w:asciiTheme="majorBidi" w:hAnsiTheme="majorBidi" w:cs="Times New Roman"/>
          <w:u w:val="single"/>
          <w:rtl/>
        </w:rPr>
        <w:t>1- مضادات الأنجيوتنسين:</w:t>
      </w:r>
    </w:p>
    <w:p w14:paraId="19037266" w14:textId="72672B06" w:rsidR="00BF6452" w:rsidRPr="00BF6452" w:rsidRDefault="00BF6452" w:rsidP="00081BCB">
      <w:pPr>
        <w:bidi/>
        <w:spacing w:after="0" w:line="240" w:lineRule="auto"/>
        <w:ind w:firstLine="720"/>
        <w:rPr>
          <w:rFonts w:asciiTheme="majorBidi" w:hAnsiTheme="majorBidi" w:cs="Times New Roman"/>
          <w:rtl/>
        </w:rPr>
      </w:pPr>
      <w:r w:rsidRPr="00BF6452">
        <w:rPr>
          <w:rFonts w:asciiTheme="majorBidi" w:hAnsiTheme="majorBidi" w:cs="Times New Roman"/>
          <w:rtl/>
        </w:rPr>
        <w:t>هذه عائلتين من الأدوية تعطى لمرضى القلب و مرضى ارتفاع ضغط الدم و لكنها مفيدة جدا لمرضى الكلى حتى لو كان ضغط الدم طبيعيا حيث أنها تخفض كمية الزلال في البول و تبطئ من تلف الكلى الذي قد يسببه السكر و غيره. لكن يجب التأكد من استقرار وظائف الكلى لأنها قد تسبب قصورا مؤقتا في وظائف الكلى لدى قلة من المرضى كما يجب تجنب المرضى للأغذية الغنية بالبوتاسيوم لأن تناول هذه الأدوية مع هذه الأغذية يرفع من نسبة البوتاسيوم في الدم بشكل يهدد نشاط القلب كما أنه يجب معرفة أن هذه الأدوية ممنوعة على الحامل.</w:t>
      </w:r>
    </w:p>
    <w:p w14:paraId="344876CA" w14:textId="77777777" w:rsidR="00BF6452" w:rsidRPr="00BF6452" w:rsidRDefault="00BF6452" w:rsidP="00002C7A">
      <w:pPr>
        <w:bidi/>
        <w:spacing w:before="40" w:after="0" w:line="240" w:lineRule="auto"/>
        <w:rPr>
          <w:rFonts w:asciiTheme="majorBidi" w:hAnsiTheme="majorBidi" w:cs="Times New Roman"/>
          <w:rtl/>
        </w:rPr>
      </w:pPr>
      <w:r w:rsidRPr="00BF6452">
        <w:rPr>
          <w:rFonts w:asciiTheme="majorBidi" w:hAnsiTheme="majorBidi" w:cs="Times New Roman"/>
          <w:u w:val="single"/>
          <w:rtl/>
        </w:rPr>
        <w:t>2- الستاتين:</w:t>
      </w:r>
    </w:p>
    <w:p w14:paraId="5B020503" w14:textId="021A30AB" w:rsidR="00BF6452" w:rsidRPr="00BF6452" w:rsidRDefault="00BF6452" w:rsidP="00081BCB">
      <w:pPr>
        <w:bidi/>
        <w:spacing w:after="0" w:line="240" w:lineRule="auto"/>
        <w:ind w:firstLine="720"/>
        <w:rPr>
          <w:rFonts w:asciiTheme="majorBidi" w:hAnsiTheme="majorBidi" w:cs="Times New Roman"/>
          <w:rtl/>
        </w:rPr>
      </w:pPr>
      <w:r w:rsidRPr="00BF6452">
        <w:rPr>
          <w:rFonts w:asciiTheme="majorBidi" w:hAnsiTheme="majorBidi" w:cs="Times New Roman"/>
          <w:rtl/>
        </w:rPr>
        <w:t>تخفض نسبة الدهون و لكنها تعطى أيضا لمرضى الكلى لتحمي الأوعية الدموية من الترسبات و التصلب و تحمي الكلى من التلف حتى لو كان مستوى الدهون طبيعيا و لكن يجب متابعة إنزيمات الكبد و العضلات وهي ممنوعة على الحامل</w:t>
      </w:r>
      <w:r w:rsidR="00081BCB">
        <w:rPr>
          <w:rFonts w:asciiTheme="majorBidi" w:hAnsiTheme="majorBidi" w:cs="Times New Roman" w:hint="cs"/>
          <w:rtl/>
        </w:rPr>
        <w:t>.</w:t>
      </w:r>
    </w:p>
    <w:p w14:paraId="778737ED" w14:textId="77777777" w:rsidR="00BF6452" w:rsidRPr="00BF6452" w:rsidRDefault="00BF6452" w:rsidP="00002C7A">
      <w:pPr>
        <w:bidi/>
        <w:spacing w:before="40" w:after="0" w:line="240" w:lineRule="auto"/>
        <w:rPr>
          <w:rFonts w:asciiTheme="majorBidi" w:hAnsiTheme="majorBidi" w:cs="Times New Roman"/>
          <w:rtl/>
        </w:rPr>
      </w:pPr>
      <w:r w:rsidRPr="00BF6452">
        <w:rPr>
          <w:rFonts w:asciiTheme="majorBidi" w:hAnsiTheme="majorBidi" w:cs="Times New Roman"/>
          <w:u w:val="single"/>
          <w:rtl/>
        </w:rPr>
        <w:t>3- الأسبرين:</w:t>
      </w:r>
    </w:p>
    <w:p w14:paraId="5FEC36FA" w14:textId="77777777" w:rsidR="000D7ED9" w:rsidRDefault="00BF6452" w:rsidP="000D7ED9">
      <w:pPr>
        <w:bidi/>
        <w:spacing w:after="0" w:line="240" w:lineRule="auto"/>
        <w:ind w:firstLine="720"/>
        <w:rPr>
          <w:rFonts w:asciiTheme="majorBidi" w:hAnsiTheme="majorBidi" w:cs="Times New Roman"/>
        </w:rPr>
      </w:pPr>
      <w:r w:rsidRPr="00BF6452">
        <w:rPr>
          <w:rFonts w:asciiTheme="majorBidi" w:hAnsiTheme="majorBidi" w:cs="Times New Roman"/>
          <w:rtl/>
        </w:rPr>
        <w:t>يسييل الدم و يمنع تكتل (تجلط) الصفائح الدموية موفرا حماية أكثر للكلى خاصة إن كان الزلال في البول كثيرا أو إن كان المريض مصابا بتصلب الشرايين أو مصابا بمتلازمة هيوز و لم يصب بجلطة بعد أما من أصيبوا بجلطة فهم بحاجة إلى مسيل الدم (</w:t>
      </w:r>
      <w:r w:rsidR="00081BCB">
        <w:rPr>
          <w:rFonts w:asciiTheme="majorBidi" w:hAnsiTheme="majorBidi" w:cs="Times New Roman" w:hint="cs"/>
          <w:rtl/>
        </w:rPr>
        <w:t xml:space="preserve">مثل </w:t>
      </w:r>
      <w:r w:rsidRPr="00BF6452">
        <w:rPr>
          <w:rFonts w:asciiTheme="majorBidi" w:hAnsiTheme="majorBidi" w:cs="Times New Roman"/>
          <w:rtl/>
        </w:rPr>
        <w:t>الوارفرين)</w:t>
      </w:r>
      <w:r w:rsidR="00081BCB">
        <w:rPr>
          <w:rFonts w:asciiTheme="majorBidi" w:hAnsiTheme="majorBidi" w:cs="Times New Roman" w:hint="cs"/>
          <w:rtl/>
        </w:rPr>
        <w:t>.</w:t>
      </w:r>
      <w:r w:rsidRPr="00BF6452">
        <w:rPr>
          <w:rFonts w:asciiTheme="majorBidi" w:hAnsiTheme="majorBidi" w:cs="Times New Roman"/>
          <w:rtl/>
        </w:rPr>
        <w:t> </w:t>
      </w:r>
    </w:p>
    <w:p w14:paraId="10D39D05" w14:textId="11C5DA1B" w:rsidR="00882143" w:rsidRDefault="000D7ED9" w:rsidP="009A40D6">
      <w:pPr>
        <w:bidi/>
        <w:spacing w:before="40" w:after="0" w:line="240" w:lineRule="auto"/>
        <w:rPr>
          <w:rFonts w:asciiTheme="majorBidi" w:hAnsiTheme="majorBidi" w:cs="Times New Roman"/>
          <w:u w:val="single"/>
          <w:rtl/>
        </w:rPr>
      </w:pPr>
      <w:r w:rsidRPr="000D7ED9">
        <w:rPr>
          <w:rFonts w:asciiTheme="majorBidi" w:hAnsiTheme="majorBidi" w:cs="Times New Roman" w:hint="cs"/>
          <w:u w:val="single"/>
          <w:rtl/>
          <w:lang w:bidi="ar-KW"/>
        </w:rPr>
        <w:t xml:space="preserve">4- </w:t>
      </w:r>
      <w:r w:rsidR="00A8292D" w:rsidRPr="000D7ED9">
        <w:rPr>
          <w:rFonts w:asciiTheme="majorBidi" w:hAnsiTheme="majorBidi" w:cs="Times New Roman" w:hint="cs"/>
          <w:u w:val="single"/>
          <w:rtl/>
        </w:rPr>
        <w:t xml:space="preserve">مضادات </w:t>
      </w:r>
      <w:r w:rsidR="004658DD" w:rsidRPr="000D7ED9">
        <w:rPr>
          <w:rFonts w:asciiTheme="majorBidi" w:hAnsiTheme="majorBidi" w:cs="Times New Roman" w:hint="cs"/>
          <w:u w:val="single"/>
          <w:rtl/>
        </w:rPr>
        <w:t>ناقل الصوديوم و الغلوكوز</w:t>
      </w:r>
      <w:r w:rsidR="003B4595" w:rsidRPr="000D7ED9">
        <w:rPr>
          <w:rFonts w:asciiTheme="majorBidi" w:hAnsiTheme="majorBidi" w:cs="Times New Roman" w:hint="cs"/>
          <w:u w:val="single"/>
          <w:rtl/>
        </w:rPr>
        <w:t xml:space="preserve"> في الكلى (</w:t>
      </w:r>
      <w:r w:rsidR="003B4595" w:rsidRPr="000D7ED9">
        <w:rPr>
          <w:rFonts w:asciiTheme="majorBidi" w:hAnsiTheme="majorBidi" w:cs="Times New Roman"/>
          <w:u w:val="single"/>
        </w:rPr>
        <w:t xml:space="preserve">Sodium Glucose </w:t>
      </w:r>
      <w:r w:rsidR="00B8235F" w:rsidRPr="000D7ED9">
        <w:rPr>
          <w:rFonts w:asciiTheme="majorBidi" w:hAnsiTheme="majorBidi" w:cs="Times New Roman"/>
          <w:u w:val="single"/>
        </w:rPr>
        <w:t>Cotransporter 2 Inhibitors – SGLT2I</w:t>
      </w:r>
      <w:r w:rsidR="003B4595" w:rsidRPr="000D7ED9">
        <w:rPr>
          <w:rFonts w:asciiTheme="majorBidi" w:hAnsiTheme="majorBidi" w:cs="Times New Roman" w:hint="cs"/>
          <w:u w:val="single"/>
          <w:rtl/>
        </w:rPr>
        <w:t>)</w:t>
      </w:r>
      <w:r w:rsidR="009A40D6">
        <w:rPr>
          <w:rFonts w:asciiTheme="majorBidi" w:hAnsiTheme="majorBidi" w:cs="Times New Roman" w:hint="cs"/>
          <w:u w:val="single"/>
          <w:rtl/>
        </w:rPr>
        <w:t>:</w:t>
      </w:r>
    </w:p>
    <w:p w14:paraId="64074AE0" w14:textId="0C652561" w:rsidR="00BF6452" w:rsidRPr="00BF6452" w:rsidRDefault="00145647" w:rsidP="00AF38F4">
      <w:pPr>
        <w:bidi/>
        <w:spacing w:before="120" w:after="80" w:line="240" w:lineRule="auto"/>
        <w:rPr>
          <w:rFonts w:asciiTheme="majorBidi" w:hAnsiTheme="majorBidi" w:cs="Times New Roman"/>
          <w:rtl/>
        </w:rPr>
      </w:pPr>
      <w:r>
        <w:rPr>
          <w:rFonts w:asciiTheme="majorBidi" w:hAnsiTheme="majorBidi" w:cs="Times New Roman"/>
          <w:b/>
          <w:bCs/>
          <w:u w:val="single"/>
        </w:rPr>
        <w:t>C</w:t>
      </w:r>
      <w:r w:rsidR="00BF6452" w:rsidRPr="00BF6452">
        <w:rPr>
          <w:rFonts w:asciiTheme="majorBidi" w:hAnsiTheme="majorBidi" w:cs="Times New Roman"/>
          <w:b/>
          <w:bCs/>
          <w:u w:val="single"/>
          <w:rtl/>
        </w:rPr>
        <w:t>- علاج المراحل المتقدمة:</w:t>
      </w:r>
    </w:p>
    <w:p w14:paraId="06D0577C" w14:textId="77777777" w:rsidR="00BF6452" w:rsidRPr="00BF6452" w:rsidRDefault="00BF6452" w:rsidP="00002C7A">
      <w:pPr>
        <w:bidi/>
        <w:spacing w:after="0" w:line="240" w:lineRule="auto"/>
        <w:rPr>
          <w:rFonts w:asciiTheme="majorBidi" w:hAnsiTheme="majorBidi" w:cs="Times New Roman"/>
          <w:rtl/>
        </w:rPr>
      </w:pPr>
      <w:r w:rsidRPr="00BF6452">
        <w:rPr>
          <w:rFonts w:asciiTheme="majorBidi" w:hAnsiTheme="majorBidi" w:cs="Times New Roman"/>
          <w:rtl/>
        </w:rPr>
        <w:t> بالإضافة للنصائح و الأدوية المذكورة أعلاه فانه عل</w:t>
      </w:r>
      <w:r w:rsidRPr="00BF6452">
        <w:rPr>
          <w:rFonts w:asciiTheme="majorBidi" w:hAnsiTheme="majorBidi" w:cs="Times New Roman" w:hint="cs"/>
          <w:rtl/>
        </w:rPr>
        <w:t>ى المرضى</w:t>
      </w:r>
      <w:r w:rsidRPr="00BF6452">
        <w:rPr>
          <w:rFonts w:asciiTheme="majorBidi" w:hAnsiTheme="majorBidi" w:cs="Times New Roman"/>
          <w:rtl/>
        </w:rPr>
        <w:t xml:space="preserve"> أيضا:</w:t>
      </w:r>
    </w:p>
    <w:p w14:paraId="59F1E377" w14:textId="7C21A15A" w:rsidR="00657DC2" w:rsidRDefault="001F07EF" w:rsidP="001F07EF">
      <w:pPr>
        <w:bidi/>
        <w:spacing w:after="40" w:line="240" w:lineRule="auto"/>
        <w:rPr>
          <w:rFonts w:asciiTheme="majorBidi" w:hAnsiTheme="majorBidi" w:cs="Times New Roman"/>
          <w:rtl/>
        </w:rPr>
      </w:pPr>
      <w:r>
        <w:rPr>
          <w:rFonts w:asciiTheme="majorBidi" w:hAnsiTheme="majorBidi" w:cs="Times New Roman" w:hint="cs"/>
          <w:rtl/>
        </w:rPr>
        <w:t>أ</w:t>
      </w:r>
      <w:r w:rsidRPr="00BF6452">
        <w:rPr>
          <w:rFonts w:asciiTheme="majorBidi" w:hAnsiTheme="majorBidi" w:cs="Times New Roman"/>
          <w:rtl/>
        </w:rPr>
        <w:t>- تخفيف الملح في الطعام</w:t>
      </w:r>
      <w:r w:rsidRPr="00BF6452">
        <w:rPr>
          <w:rFonts w:asciiTheme="majorBidi" w:hAnsiTheme="majorBidi" w:cs="Times New Roman" w:hint="cs"/>
          <w:rtl/>
        </w:rPr>
        <w:t xml:space="preserve"> بحيث لايزيد عن </w:t>
      </w:r>
      <w:r w:rsidRPr="00BF6452">
        <w:rPr>
          <w:rFonts w:asciiTheme="majorBidi" w:hAnsiTheme="majorBidi" w:cs="Times New Roman"/>
          <w:rtl/>
        </w:rPr>
        <w:t>4 جرام ملح (أو 1.5 جرام صوديوم)</w:t>
      </w:r>
      <w:r w:rsidRPr="00BF6452">
        <w:rPr>
          <w:rFonts w:asciiTheme="majorBidi" w:hAnsiTheme="majorBidi" w:cs="Times New Roman" w:hint="cs"/>
          <w:rtl/>
        </w:rPr>
        <w:t xml:space="preserve"> للسيطرة على ضغط الدم ولمنع تجمع السوائل في الساقين والرئتين</w:t>
      </w:r>
      <w:r w:rsidRPr="00BF6452">
        <w:rPr>
          <w:rFonts w:asciiTheme="majorBidi" w:hAnsiTheme="majorBidi" w:cs="Times New Roman"/>
          <w:rtl/>
        </w:rPr>
        <w:br/>
      </w:r>
      <w:r>
        <w:rPr>
          <w:rFonts w:asciiTheme="majorBidi" w:hAnsiTheme="majorBidi" w:cs="Times New Roman" w:hint="cs"/>
          <w:rtl/>
        </w:rPr>
        <w:t>ب</w:t>
      </w:r>
      <w:r w:rsidRPr="00BF6452">
        <w:rPr>
          <w:rFonts w:asciiTheme="majorBidi" w:hAnsiTheme="majorBidi" w:cs="Times New Roman" w:hint="cs"/>
          <w:rtl/>
        </w:rPr>
        <w:t>- تق</w:t>
      </w:r>
      <w:r w:rsidRPr="00BF6452">
        <w:rPr>
          <w:rFonts w:asciiTheme="majorBidi" w:hAnsiTheme="majorBidi" w:cs="Times New Roman"/>
          <w:rtl/>
        </w:rPr>
        <w:t xml:space="preserve">ليل كمية البروتين </w:t>
      </w:r>
      <w:r w:rsidR="00657DC2">
        <w:rPr>
          <w:rFonts w:asciiTheme="majorBidi" w:hAnsiTheme="majorBidi" w:cs="Times New Roman" w:hint="cs"/>
          <w:rtl/>
        </w:rPr>
        <w:t xml:space="preserve">المستهلكة </w:t>
      </w:r>
      <w:r w:rsidRPr="00BF6452">
        <w:rPr>
          <w:rFonts w:asciiTheme="majorBidi" w:hAnsiTheme="majorBidi" w:cs="Times New Roman"/>
          <w:rtl/>
        </w:rPr>
        <w:t>يومي</w:t>
      </w:r>
      <w:r w:rsidR="00657DC2">
        <w:rPr>
          <w:rFonts w:asciiTheme="majorBidi" w:hAnsiTheme="majorBidi" w:cs="Times New Roman" w:hint="cs"/>
          <w:rtl/>
        </w:rPr>
        <w:t>ا</w:t>
      </w:r>
      <w:r w:rsidRPr="00BF6452">
        <w:rPr>
          <w:rFonts w:asciiTheme="majorBidi" w:hAnsiTheme="majorBidi" w:cs="Times New Roman"/>
          <w:rtl/>
        </w:rPr>
        <w:t xml:space="preserve"> إلى أقل من 1جرام </w:t>
      </w:r>
      <w:r w:rsidRPr="00BF6452">
        <w:rPr>
          <w:rFonts w:asciiTheme="majorBidi" w:hAnsiTheme="majorBidi" w:cs="Times New Roman" w:hint="cs"/>
          <w:rtl/>
        </w:rPr>
        <w:t>لكل كيلوجرام وزن</w:t>
      </w:r>
      <w:r w:rsidR="00657DC2">
        <w:rPr>
          <w:rFonts w:asciiTheme="majorBidi" w:hAnsiTheme="majorBidi" w:cs="Times New Roman" w:hint="cs"/>
          <w:rtl/>
        </w:rPr>
        <w:t xml:space="preserve"> أي أن المسموح 70 جرام بروتين يوميا إن كان وزن المريض 70 كيلوجرام</w:t>
      </w:r>
    </w:p>
    <w:p w14:paraId="1054D433" w14:textId="001A37C3" w:rsidR="001F07EF" w:rsidRPr="00BF6452" w:rsidRDefault="00657DC2" w:rsidP="00657DC2">
      <w:pPr>
        <w:bidi/>
        <w:spacing w:after="40" w:line="240" w:lineRule="auto"/>
        <w:rPr>
          <w:rFonts w:asciiTheme="majorBidi" w:hAnsiTheme="majorBidi" w:cs="Times New Roman"/>
          <w:rtl/>
        </w:rPr>
      </w:pPr>
      <w:r>
        <w:rPr>
          <w:rFonts w:asciiTheme="majorBidi" w:hAnsiTheme="majorBidi" w:cs="Times New Roman" w:hint="cs"/>
          <w:rtl/>
        </w:rPr>
        <w:t>ج- تقليل كمية البوتاسيوم المستهلكة يوميا إلى أقل من 2جرام لكل كيلوجرام وزن أي أن المسموح 140جرام بوتاسيوم يوميا إن كان وزن المريض 70كيلوجرام</w:t>
      </w:r>
    </w:p>
    <w:p w14:paraId="01B8D6F0" w14:textId="2EDC7339" w:rsidR="00BF6452" w:rsidRPr="00BF6452" w:rsidRDefault="00657DC2" w:rsidP="00657DC2">
      <w:pPr>
        <w:bidi/>
        <w:spacing w:after="40" w:line="240" w:lineRule="auto"/>
        <w:rPr>
          <w:rFonts w:asciiTheme="majorBidi" w:hAnsiTheme="majorBidi" w:cs="Times New Roman"/>
          <w:rtl/>
        </w:rPr>
      </w:pPr>
      <w:r>
        <w:rPr>
          <w:rFonts w:asciiTheme="majorBidi" w:hAnsiTheme="majorBidi" w:cs="Times New Roman" w:hint="cs"/>
          <w:rtl/>
        </w:rPr>
        <w:t>د</w:t>
      </w:r>
      <w:r w:rsidR="00BF6452" w:rsidRPr="00BF6452">
        <w:rPr>
          <w:rFonts w:asciiTheme="majorBidi" w:hAnsiTheme="majorBidi" w:cs="Times New Roman"/>
          <w:rtl/>
        </w:rPr>
        <w:t xml:space="preserve">- </w:t>
      </w:r>
      <w:r>
        <w:rPr>
          <w:rFonts w:asciiTheme="majorBidi" w:hAnsiTheme="majorBidi" w:cs="Times New Roman" w:hint="cs"/>
          <w:rtl/>
        </w:rPr>
        <w:t>تقليل كمية الفوسفور المستهلكة يوميا إلى أقل من 800 مليجرام لكل كيلوجرام وزن</w:t>
      </w:r>
      <w:r w:rsidR="00BF6452" w:rsidRPr="00BF6452">
        <w:rPr>
          <w:rFonts w:asciiTheme="majorBidi" w:hAnsiTheme="majorBidi" w:cs="Times New Roman"/>
          <w:rtl/>
        </w:rPr>
        <w:t xml:space="preserve"> </w:t>
      </w:r>
    </w:p>
    <w:p w14:paraId="2B1A7314" w14:textId="74DD9A67" w:rsidR="00BF6452" w:rsidRPr="00BF6452" w:rsidRDefault="00657DC2" w:rsidP="001F07EF">
      <w:pPr>
        <w:bidi/>
        <w:spacing w:after="40" w:line="240" w:lineRule="auto"/>
        <w:rPr>
          <w:rFonts w:asciiTheme="majorBidi" w:hAnsiTheme="majorBidi" w:cs="Times New Roman"/>
          <w:rtl/>
        </w:rPr>
      </w:pPr>
      <w:r>
        <w:rPr>
          <w:rFonts w:asciiTheme="majorBidi" w:hAnsiTheme="majorBidi" w:cs="Times New Roman" w:hint="cs"/>
          <w:rtl/>
        </w:rPr>
        <w:t>ه</w:t>
      </w:r>
      <w:r w:rsidR="00BF6452" w:rsidRPr="00BF6452">
        <w:rPr>
          <w:rFonts w:asciiTheme="majorBidi" w:hAnsiTheme="majorBidi" w:cs="Times New Roman"/>
          <w:rtl/>
        </w:rPr>
        <w:t>- قد يضطر الطبيب لإيقاف مضادات الأنجيوتنسين إن كان البوتاسيوم مرتفعا أو نسبة عمل الكلى منخفضة جدا</w:t>
      </w:r>
      <w:r w:rsidR="001F07EF">
        <w:rPr>
          <w:rFonts w:asciiTheme="majorBidi" w:hAnsiTheme="majorBidi" w:cs="Times New Roman" w:hint="cs"/>
          <w:rtl/>
        </w:rPr>
        <w:t>.</w:t>
      </w:r>
    </w:p>
    <w:p w14:paraId="75E7D227" w14:textId="6DBA387E" w:rsidR="00BF6452" w:rsidRPr="00BF6452" w:rsidRDefault="00657DC2" w:rsidP="001F07EF">
      <w:pPr>
        <w:bidi/>
        <w:spacing w:after="40" w:line="240" w:lineRule="auto"/>
        <w:rPr>
          <w:rFonts w:asciiTheme="majorBidi" w:hAnsiTheme="majorBidi" w:cs="Times New Roman"/>
          <w:rtl/>
        </w:rPr>
      </w:pPr>
      <w:r>
        <w:rPr>
          <w:rFonts w:asciiTheme="majorBidi" w:hAnsiTheme="majorBidi" w:cs="Times New Roman" w:hint="cs"/>
          <w:rtl/>
        </w:rPr>
        <w:t>و</w:t>
      </w:r>
      <w:r w:rsidR="00BF6452" w:rsidRPr="00BF6452">
        <w:rPr>
          <w:rFonts w:asciiTheme="majorBidi" w:hAnsiTheme="majorBidi" w:cs="Times New Roman"/>
          <w:rtl/>
        </w:rPr>
        <w:t xml:space="preserve">- تناول أدوية لتخفيض نسبة الفوسفور وتحسين نسبة الكالسيوم (كالسيوم </w:t>
      </w:r>
      <w:r w:rsidR="00BF6452" w:rsidRPr="00BF6452">
        <w:rPr>
          <w:rFonts w:asciiTheme="majorBidi" w:hAnsiTheme="majorBidi" w:cs="Times New Roman" w:hint="cs"/>
          <w:rtl/>
        </w:rPr>
        <w:t>/ سيفيلامير</w:t>
      </w:r>
      <w:r w:rsidR="00BF6452" w:rsidRPr="00BF6452">
        <w:rPr>
          <w:rFonts w:asciiTheme="majorBidi" w:hAnsiTheme="majorBidi" w:cs="Times New Roman"/>
          <w:rtl/>
        </w:rPr>
        <w:t>)</w:t>
      </w:r>
    </w:p>
    <w:p w14:paraId="59761B67" w14:textId="18796313" w:rsidR="00BF6452" w:rsidRPr="00BF6452" w:rsidRDefault="00657DC2" w:rsidP="001F07EF">
      <w:pPr>
        <w:bidi/>
        <w:spacing w:after="40" w:line="240" w:lineRule="auto"/>
        <w:rPr>
          <w:rFonts w:asciiTheme="majorBidi" w:hAnsiTheme="majorBidi" w:cs="Times New Roman"/>
          <w:rtl/>
        </w:rPr>
      </w:pPr>
      <w:r>
        <w:rPr>
          <w:rFonts w:asciiTheme="majorBidi" w:hAnsiTheme="majorBidi" w:cs="Times New Roman" w:hint="cs"/>
          <w:rtl/>
        </w:rPr>
        <w:t>ز</w:t>
      </w:r>
      <w:r w:rsidR="00BF6452" w:rsidRPr="00BF6452">
        <w:rPr>
          <w:rFonts w:asciiTheme="majorBidi" w:hAnsiTheme="majorBidi" w:cs="Times New Roman"/>
          <w:rtl/>
        </w:rPr>
        <w:t xml:space="preserve">- تلقي إبرة </w:t>
      </w:r>
      <w:r w:rsidR="00BF6452" w:rsidRPr="00BF6452">
        <w:rPr>
          <w:rFonts w:asciiTheme="majorBidi" w:hAnsiTheme="majorBidi" w:cs="Times New Roman" w:hint="cs"/>
          <w:rtl/>
        </w:rPr>
        <w:t xml:space="preserve">هرمون </w:t>
      </w:r>
      <w:r w:rsidR="00BF6452" w:rsidRPr="00BF6452">
        <w:rPr>
          <w:rFonts w:asciiTheme="majorBidi" w:hAnsiTheme="majorBidi" w:cs="Times New Roman"/>
          <w:rtl/>
        </w:rPr>
        <w:t xml:space="preserve">الايبو تحت الجلد </w:t>
      </w:r>
      <w:r w:rsidR="00BF6452" w:rsidRPr="00BF6452">
        <w:rPr>
          <w:rFonts w:asciiTheme="majorBidi" w:hAnsiTheme="majorBidi" w:cs="Times New Roman" w:hint="cs"/>
          <w:rtl/>
        </w:rPr>
        <w:t>كل أسبوعين أو أربع</w:t>
      </w:r>
      <w:r w:rsidR="00BF6452" w:rsidRPr="00BF6452">
        <w:rPr>
          <w:rFonts w:asciiTheme="majorBidi" w:hAnsiTheme="majorBidi" w:cs="Times New Roman"/>
          <w:rtl/>
        </w:rPr>
        <w:t xml:space="preserve"> </w:t>
      </w:r>
      <w:r w:rsidRPr="00BF6452">
        <w:rPr>
          <w:rFonts w:asciiTheme="majorBidi" w:hAnsiTheme="majorBidi" w:cs="Times New Roman"/>
          <w:rtl/>
        </w:rPr>
        <w:t xml:space="preserve">للحفاظ على نسبة دم طبيعية </w:t>
      </w:r>
      <w:r w:rsidR="00BF6452" w:rsidRPr="00BF6452">
        <w:rPr>
          <w:rFonts w:asciiTheme="majorBidi" w:hAnsiTheme="majorBidi" w:cs="Times New Roman"/>
          <w:rtl/>
        </w:rPr>
        <w:t>بعد التأكد من أن نسبة الحديد في الدم طبيعية.</w:t>
      </w:r>
    </w:p>
    <w:p w14:paraId="2306145D" w14:textId="1538461B" w:rsidR="00BF6452" w:rsidRPr="00BF6452" w:rsidRDefault="00657DC2" w:rsidP="001F07EF">
      <w:pPr>
        <w:bidi/>
        <w:spacing w:after="40" w:line="240" w:lineRule="auto"/>
        <w:rPr>
          <w:rFonts w:asciiTheme="majorBidi" w:hAnsiTheme="majorBidi" w:cs="Times New Roman"/>
          <w:rtl/>
        </w:rPr>
      </w:pPr>
      <w:r>
        <w:rPr>
          <w:rFonts w:asciiTheme="majorBidi" w:hAnsiTheme="majorBidi" w:cs="Times New Roman" w:hint="cs"/>
          <w:rtl/>
        </w:rPr>
        <w:t>ح</w:t>
      </w:r>
      <w:r w:rsidR="00BF6452" w:rsidRPr="00BF6452">
        <w:rPr>
          <w:rFonts w:asciiTheme="majorBidi" w:hAnsiTheme="majorBidi" w:cs="Times New Roman"/>
          <w:rtl/>
        </w:rPr>
        <w:t xml:space="preserve">- تورم الساقين نتيجة لزيادة كمية السوائل في الجسم تعني الحاجة إلى مدر للبول إضافة إلى تخفيض معدل الاستهلاك اليومي </w:t>
      </w:r>
      <w:r w:rsidR="00BF6452" w:rsidRPr="00BF6452">
        <w:rPr>
          <w:rFonts w:asciiTheme="majorBidi" w:hAnsiTheme="majorBidi" w:cs="Times New Roman" w:hint="cs"/>
          <w:rtl/>
        </w:rPr>
        <w:t>ل</w:t>
      </w:r>
      <w:r w:rsidR="00BF6452" w:rsidRPr="00BF6452">
        <w:rPr>
          <w:rFonts w:asciiTheme="majorBidi" w:hAnsiTheme="majorBidi" w:cs="Times New Roman"/>
          <w:rtl/>
        </w:rPr>
        <w:t>لأملاح</w:t>
      </w:r>
      <w:r w:rsidR="00BF6452" w:rsidRPr="00BF6452">
        <w:rPr>
          <w:rFonts w:asciiTheme="majorBidi" w:hAnsiTheme="majorBidi" w:cs="Times New Roman" w:hint="cs"/>
          <w:rtl/>
        </w:rPr>
        <w:t xml:space="preserve"> و </w:t>
      </w:r>
      <w:r w:rsidR="00BF6452" w:rsidRPr="00BF6452">
        <w:rPr>
          <w:rFonts w:asciiTheme="majorBidi" w:hAnsiTheme="majorBidi" w:cs="Times New Roman"/>
          <w:rtl/>
        </w:rPr>
        <w:t>للسوائل بحيث لايزيد عن 1-1.5 متر يوميا (شاملا الماء والقهوة والشاي والحليب واللبن والعصير والشوربة وغيرها)</w:t>
      </w:r>
      <w:r w:rsidR="00BF6452" w:rsidRPr="00BF6452">
        <w:rPr>
          <w:rFonts w:asciiTheme="majorBidi" w:hAnsiTheme="majorBidi" w:cs="Times New Roman"/>
          <w:rtl/>
        </w:rPr>
        <w:br/>
      </w:r>
      <w:r>
        <w:rPr>
          <w:rFonts w:asciiTheme="majorBidi" w:hAnsiTheme="majorBidi" w:cs="Times New Roman" w:hint="cs"/>
          <w:rtl/>
        </w:rPr>
        <w:t>ط</w:t>
      </w:r>
      <w:r w:rsidR="00BF6452" w:rsidRPr="00BF6452">
        <w:rPr>
          <w:rFonts w:asciiTheme="majorBidi" w:hAnsiTheme="majorBidi" w:cs="Times New Roman" w:hint="cs"/>
          <w:rtl/>
        </w:rPr>
        <w:t xml:space="preserve">- ارتفاع حموضة الدم نتيجة لضعف الكلى تعني الحاجة إلى تناول حبوب (بيكربونات الصوديوم </w:t>
      </w:r>
      <w:r w:rsidR="00BF6452" w:rsidRPr="00BF6452">
        <w:rPr>
          <w:rFonts w:asciiTheme="majorBidi" w:hAnsiTheme="majorBidi" w:cs="Times New Roman"/>
          <w:rtl/>
        </w:rPr>
        <w:t>–</w:t>
      </w:r>
      <w:r w:rsidR="00BF6452" w:rsidRPr="00BF6452">
        <w:rPr>
          <w:rFonts w:asciiTheme="majorBidi" w:hAnsiTheme="majorBidi" w:cs="Times New Roman" w:hint="cs"/>
          <w:rtl/>
        </w:rPr>
        <w:t xml:space="preserve"> </w:t>
      </w:r>
      <w:r w:rsidR="00BF6452" w:rsidRPr="00BF6452">
        <w:rPr>
          <w:rFonts w:asciiTheme="majorBidi" w:hAnsiTheme="majorBidi" w:cs="Times New Roman"/>
        </w:rPr>
        <w:t>NaHCO3</w:t>
      </w:r>
      <w:r w:rsidR="00BF6452" w:rsidRPr="00BF6452">
        <w:rPr>
          <w:rFonts w:asciiTheme="majorBidi" w:hAnsiTheme="majorBidi" w:cs="Times New Roman" w:hint="cs"/>
          <w:rtl/>
        </w:rPr>
        <w:t>) لتخفيف شدة حموضة الدم</w:t>
      </w:r>
    </w:p>
    <w:p w14:paraId="3B47F460" w14:textId="5A86C526" w:rsidR="00BF6452" w:rsidRPr="00BF6452" w:rsidRDefault="00657DC2" w:rsidP="001F07EF">
      <w:pPr>
        <w:bidi/>
        <w:spacing w:after="40" w:line="240" w:lineRule="auto"/>
        <w:rPr>
          <w:rFonts w:asciiTheme="majorBidi" w:hAnsiTheme="majorBidi" w:cs="Times New Roman"/>
          <w:rtl/>
        </w:rPr>
      </w:pPr>
      <w:r>
        <w:rPr>
          <w:rFonts w:asciiTheme="majorBidi" w:hAnsiTheme="majorBidi" w:cs="Times New Roman" w:hint="cs"/>
          <w:rtl/>
        </w:rPr>
        <w:t>ي</w:t>
      </w:r>
      <w:r w:rsidR="00BF6452" w:rsidRPr="00BF6452">
        <w:rPr>
          <w:rFonts w:asciiTheme="majorBidi" w:hAnsiTheme="majorBidi" w:cs="Times New Roman"/>
          <w:rtl/>
        </w:rPr>
        <w:t>- الهرش ي</w:t>
      </w:r>
      <w:r w:rsidR="001F07EF">
        <w:rPr>
          <w:rFonts w:asciiTheme="majorBidi" w:hAnsiTheme="majorBidi" w:cs="Times New Roman" w:hint="cs"/>
          <w:rtl/>
        </w:rPr>
        <w:t>تحسن مع</w:t>
      </w:r>
      <w:r w:rsidR="00BF6452" w:rsidRPr="00BF6452">
        <w:rPr>
          <w:rFonts w:asciiTheme="majorBidi" w:hAnsiTheme="majorBidi" w:cs="Times New Roman"/>
          <w:rtl/>
        </w:rPr>
        <w:t xml:space="preserve"> خفض نسبة الفوسفور وخفض نشاط الغدة جارة الدرقية والتعرض للشمس وتجنب المنظفات والعطور المسببة للحساسية</w:t>
      </w:r>
      <w:r w:rsidR="001F07EF">
        <w:rPr>
          <w:rFonts w:asciiTheme="majorBidi" w:hAnsiTheme="majorBidi" w:cs="Times New Roman" w:hint="cs"/>
          <w:rtl/>
        </w:rPr>
        <w:t xml:space="preserve"> ومعالجة الجفاف</w:t>
      </w:r>
    </w:p>
    <w:p w14:paraId="5276D061" w14:textId="4144066A" w:rsidR="00BF6452" w:rsidRPr="00BF6452" w:rsidRDefault="00657DC2" w:rsidP="001F07EF">
      <w:pPr>
        <w:bidi/>
        <w:spacing w:after="0" w:line="240" w:lineRule="auto"/>
        <w:rPr>
          <w:rFonts w:asciiTheme="majorBidi" w:hAnsiTheme="majorBidi" w:cs="Times New Roman"/>
          <w:rtl/>
        </w:rPr>
      </w:pPr>
      <w:r>
        <w:rPr>
          <w:rFonts w:asciiTheme="majorBidi" w:hAnsiTheme="majorBidi" w:cs="Times New Roman" w:hint="cs"/>
          <w:rtl/>
        </w:rPr>
        <w:t>ك</w:t>
      </w:r>
      <w:r w:rsidR="00BF6452" w:rsidRPr="00BF6452">
        <w:rPr>
          <w:rFonts w:asciiTheme="majorBidi" w:hAnsiTheme="majorBidi" w:cs="Times New Roman"/>
          <w:rtl/>
        </w:rPr>
        <w:t>- يقرر الطبيب توقيت إجراء عملية وصلة شريانية-وريدية بالذراع تحضيرا للغسيل الدموي أو إجراء فحوصات لزراعة</w:t>
      </w:r>
      <w:r>
        <w:rPr>
          <w:rFonts w:asciiTheme="majorBidi" w:hAnsiTheme="majorBidi" w:cs="Times New Roman" w:hint="cs"/>
          <w:rtl/>
        </w:rPr>
        <w:t xml:space="preserve"> الكلى.</w:t>
      </w:r>
    </w:p>
    <w:p w14:paraId="5768121B" w14:textId="0B667BA4" w:rsidR="00886DAB" w:rsidRDefault="00BF6452" w:rsidP="00AF38F4">
      <w:pPr>
        <w:bidi/>
        <w:spacing w:before="120" w:after="0" w:line="240" w:lineRule="auto"/>
        <w:rPr>
          <w:rFonts w:asciiTheme="majorBidi" w:hAnsiTheme="majorBidi" w:cs="Times New Roman"/>
          <w:b/>
          <w:bCs/>
          <w:u w:val="single"/>
          <w:rtl/>
        </w:rPr>
      </w:pPr>
      <w:r w:rsidRPr="00BF6452">
        <w:rPr>
          <w:rFonts w:asciiTheme="majorBidi" w:hAnsiTheme="majorBidi" w:cs="Times New Roman"/>
          <w:b/>
          <w:bCs/>
          <w:u w:val="single"/>
        </w:rPr>
        <w:t>C</w:t>
      </w:r>
      <w:r w:rsidRPr="00BF6452">
        <w:rPr>
          <w:rFonts w:asciiTheme="majorBidi" w:hAnsiTheme="majorBidi" w:cs="Times New Roman"/>
          <w:b/>
          <w:bCs/>
          <w:u w:val="single"/>
          <w:rtl/>
        </w:rPr>
        <w:t>- علاج المرحلة النهائية هو الاختيار ما بين الغسيل عبر أوعية الدم أو الغسيل عبر الغشاء البيريتوني أو زراعة</w:t>
      </w:r>
      <w:r>
        <w:rPr>
          <w:rFonts w:asciiTheme="majorBidi" w:hAnsiTheme="majorBidi" w:cs="Times New Roman" w:hint="cs"/>
          <w:b/>
          <w:bCs/>
          <w:u w:val="single"/>
          <w:rtl/>
        </w:rPr>
        <w:t xml:space="preserve"> الكلى</w:t>
      </w:r>
      <w:r w:rsidR="00EC728A">
        <w:rPr>
          <w:rFonts w:asciiTheme="majorBidi" w:hAnsiTheme="majorBidi" w:cs="Times New Roman" w:hint="cs"/>
          <w:b/>
          <w:bCs/>
          <w:u w:val="single"/>
          <w:rtl/>
        </w:rPr>
        <w:t xml:space="preserve">. </w:t>
      </w:r>
    </w:p>
    <w:p w14:paraId="3DA4B317" w14:textId="50887C60" w:rsidR="00B8798B" w:rsidRPr="00B8798B" w:rsidRDefault="00B8798B" w:rsidP="00B8798B">
      <w:pPr>
        <w:bidi/>
        <w:spacing w:before="120" w:after="0" w:line="240" w:lineRule="auto"/>
        <w:rPr>
          <w:rFonts w:asciiTheme="majorBidi" w:hAnsiTheme="majorBidi" w:cs="Times New Roman"/>
          <w:rtl/>
        </w:rPr>
      </w:pPr>
      <w:proofErr w:type="spellStart"/>
      <w:r>
        <w:rPr>
          <w:rFonts w:asciiTheme="majorBidi" w:hAnsiTheme="majorBidi" w:cs="Times New Roman" w:hint="cs"/>
          <w:rtl/>
        </w:rPr>
        <w:t>د.علي</w:t>
      </w:r>
      <w:proofErr w:type="spellEnd"/>
      <w:r>
        <w:rPr>
          <w:rFonts w:asciiTheme="majorBidi" w:hAnsiTheme="majorBidi" w:cs="Times New Roman" w:hint="cs"/>
          <w:rtl/>
        </w:rPr>
        <w:t xml:space="preserve"> السهو</w:t>
      </w:r>
    </w:p>
    <w:sectPr w:rsidR="00B8798B" w:rsidRPr="00B8798B" w:rsidSect="002449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DC"/>
    <w:rsid w:val="00002C7A"/>
    <w:rsid w:val="00013BE8"/>
    <w:rsid w:val="000205C6"/>
    <w:rsid w:val="000440CA"/>
    <w:rsid w:val="0006450D"/>
    <w:rsid w:val="00081BCB"/>
    <w:rsid w:val="000D7ED9"/>
    <w:rsid w:val="00130124"/>
    <w:rsid w:val="00145647"/>
    <w:rsid w:val="001B3AC3"/>
    <w:rsid w:val="001F07EF"/>
    <w:rsid w:val="001F5261"/>
    <w:rsid w:val="0021602A"/>
    <w:rsid w:val="002449E4"/>
    <w:rsid w:val="00304B14"/>
    <w:rsid w:val="00307854"/>
    <w:rsid w:val="00335A0D"/>
    <w:rsid w:val="003B4595"/>
    <w:rsid w:val="003D112F"/>
    <w:rsid w:val="0040629D"/>
    <w:rsid w:val="0044321E"/>
    <w:rsid w:val="00452975"/>
    <w:rsid w:val="004658DD"/>
    <w:rsid w:val="00497222"/>
    <w:rsid w:val="00505539"/>
    <w:rsid w:val="00536E65"/>
    <w:rsid w:val="005B2846"/>
    <w:rsid w:val="00624154"/>
    <w:rsid w:val="00657DC2"/>
    <w:rsid w:val="006C28FF"/>
    <w:rsid w:val="00702AF0"/>
    <w:rsid w:val="007353F4"/>
    <w:rsid w:val="007D3D65"/>
    <w:rsid w:val="007F16D1"/>
    <w:rsid w:val="00853514"/>
    <w:rsid w:val="00882143"/>
    <w:rsid w:val="00886DAB"/>
    <w:rsid w:val="008B5803"/>
    <w:rsid w:val="008F62A3"/>
    <w:rsid w:val="0095242F"/>
    <w:rsid w:val="00991EEC"/>
    <w:rsid w:val="00997FAC"/>
    <w:rsid w:val="009A40D6"/>
    <w:rsid w:val="009D7A04"/>
    <w:rsid w:val="00A8080D"/>
    <w:rsid w:val="00A8292D"/>
    <w:rsid w:val="00AB7D53"/>
    <w:rsid w:val="00AF38F4"/>
    <w:rsid w:val="00B8235F"/>
    <w:rsid w:val="00B8798B"/>
    <w:rsid w:val="00BF6452"/>
    <w:rsid w:val="00C11EA4"/>
    <w:rsid w:val="00C120DC"/>
    <w:rsid w:val="00C274F1"/>
    <w:rsid w:val="00CC3B61"/>
    <w:rsid w:val="00CF0887"/>
    <w:rsid w:val="00EA12AD"/>
    <w:rsid w:val="00EB29BA"/>
    <w:rsid w:val="00EC1903"/>
    <w:rsid w:val="00EC728A"/>
    <w:rsid w:val="00ED01D0"/>
    <w:rsid w:val="00F05B22"/>
    <w:rsid w:val="00FF6C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27D6"/>
  <w15:chartTrackingRefBased/>
  <w15:docId w15:val="{7547A602-442E-4F82-824C-1DDFB42A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25043">
      <w:bodyDiv w:val="1"/>
      <w:marLeft w:val="0"/>
      <w:marRight w:val="0"/>
      <w:marTop w:val="0"/>
      <w:marBottom w:val="0"/>
      <w:divBdr>
        <w:top w:val="none" w:sz="0" w:space="0" w:color="auto"/>
        <w:left w:val="none" w:sz="0" w:space="0" w:color="auto"/>
        <w:bottom w:val="none" w:sz="0" w:space="0" w:color="auto"/>
        <w:right w:val="none" w:sz="0" w:space="0" w:color="auto"/>
      </w:divBdr>
    </w:div>
    <w:div w:id="1848206704">
      <w:bodyDiv w:val="1"/>
      <w:marLeft w:val="0"/>
      <w:marRight w:val="0"/>
      <w:marTop w:val="0"/>
      <w:marBottom w:val="0"/>
      <w:divBdr>
        <w:top w:val="none" w:sz="0" w:space="0" w:color="auto"/>
        <w:left w:val="none" w:sz="0" w:space="0" w:color="auto"/>
        <w:bottom w:val="none" w:sz="0" w:space="0" w:color="auto"/>
        <w:right w:val="none" w:sz="0" w:space="0" w:color="auto"/>
      </w:divBdr>
    </w:div>
    <w:div w:id="19528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AFACC-C7F3-41C5-B7BD-9A2B277B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Ali AlSahow</dc:creator>
  <cp:keywords/>
  <dc:description/>
  <cp:lastModifiedBy>Yousif Bahbahani</cp:lastModifiedBy>
  <cp:revision>4</cp:revision>
  <dcterms:created xsi:type="dcterms:W3CDTF">2024-02-22T13:33:00Z</dcterms:created>
  <dcterms:modified xsi:type="dcterms:W3CDTF">2024-02-24T08:14:00Z</dcterms:modified>
</cp:coreProperties>
</file>